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9B" w:rsidRDefault="001859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 Пояснительная записка</w:t>
      </w:r>
    </w:p>
    <w:p w:rsidR="004E1C9B" w:rsidRPr="00185962" w:rsidRDefault="004E1C9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E1C9B" w:rsidRPr="00185962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5962">
        <w:rPr>
          <w:rFonts w:ascii="Times New Roman" w:hAnsi="Times New Roman"/>
          <w:sz w:val="28"/>
          <w:szCs w:val="28"/>
          <w:lang w:val="ru-RU"/>
        </w:rPr>
        <w:t>Рабочая программа по праву составлена в соответствии с требованиями:</w:t>
      </w:r>
    </w:p>
    <w:p w:rsidR="004E1C9B" w:rsidRPr="00185962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5962">
        <w:rPr>
          <w:rFonts w:ascii="Times New Roman" w:hAnsi="Times New Roman"/>
          <w:sz w:val="28"/>
          <w:szCs w:val="28"/>
          <w:lang w:val="ru-RU"/>
        </w:rPr>
        <w:t>•</w:t>
      </w:r>
      <w:r w:rsidRPr="00185962">
        <w:rPr>
          <w:rFonts w:ascii="Times New Roman" w:hAnsi="Times New Roman"/>
          <w:sz w:val="28"/>
          <w:szCs w:val="28"/>
          <w:lang w:val="ru-RU"/>
        </w:rPr>
        <w:tab/>
        <w:t>Федерального компонента государственного стандарта среднего общего образования (утв. Приказом Минобрнауки РФ от 05.03.2004 г. №1089);</w:t>
      </w:r>
    </w:p>
    <w:p w:rsidR="004E1C9B" w:rsidRPr="00185962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5962">
        <w:rPr>
          <w:rFonts w:ascii="Times New Roman" w:hAnsi="Times New Roman"/>
          <w:sz w:val="28"/>
          <w:szCs w:val="28"/>
          <w:lang w:val="ru-RU"/>
        </w:rPr>
        <w:t>•</w:t>
      </w:r>
      <w:r w:rsidRPr="00185962">
        <w:rPr>
          <w:rFonts w:ascii="Times New Roman" w:hAnsi="Times New Roman"/>
          <w:sz w:val="28"/>
          <w:szCs w:val="28"/>
          <w:lang w:val="ru-RU"/>
        </w:rPr>
        <w:tab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Минобрнауки РФ от 09.03.2004 г. №1312);</w:t>
      </w:r>
    </w:p>
    <w:p w:rsidR="00185962" w:rsidRPr="00185962" w:rsidRDefault="00185962" w:rsidP="00185962">
      <w:pPr>
        <w:pStyle w:val="af4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85962">
        <w:rPr>
          <w:rFonts w:ascii="Times New Roman" w:hAnsi="Times New Roman"/>
          <w:bCs/>
          <w:sz w:val="28"/>
          <w:szCs w:val="28"/>
        </w:rPr>
        <w:t>- Основная образовательная программа основного общего образования МБОУ Гаютинской СШ;</w:t>
      </w:r>
    </w:p>
    <w:p w:rsidR="00185962" w:rsidRPr="00185962" w:rsidRDefault="00185962" w:rsidP="00185962">
      <w:pPr>
        <w:spacing w:after="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859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Постановление Главного государственного санитарного врача Российской Федерации от 28.09.2020 № 28. </w:t>
      </w:r>
      <w:r w:rsidRPr="00185962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</w:t>
      </w:r>
      <w:r w:rsidRPr="001859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85962" w:rsidRPr="00185962" w:rsidRDefault="00185962" w:rsidP="00185962">
      <w:pPr>
        <w:pStyle w:val="af4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185962">
        <w:rPr>
          <w:rFonts w:ascii="Times New Roman" w:hAnsi="Times New Roman"/>
          <w:bCs/>
          <w:sz w:val="28"/>
          <w:szCs w:val="28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185962" w:rsidRPr="00185962" w:rsidRDefault="00185962" w:rsidP="0018596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5962">
        <w:rPr>
          <w:b/>
          <w:color w:val="000000"/>
          <w:sz w:val="28"/>
          <w:szCs w:val="28"/>
        </w:rPr>
        <w:t xml:space="preserve">- </w:t>
      </w:r>
      <w:r w:rsidRPr="00185962">
        <w:rPr>
          <w:color w:val="000000"/>
          <w:sz w:val="28"/>
          <w:szCs w:val="28"/>
        </w:rPr>
        <w:t>Программа воспитания МБОУ Гаютинская СШ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минимальный набор форм деятельности, выполняемых обучающимися.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Право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Профильное правовое образование в старшей школе обеспечивает углубленное изучение права, создает условия  реализации индивидуальных образовательных программ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  интересами к будущей профессиональной деятельности и намерениями в отношении продолжения образования. Профильное правовое обучение направлено на реализацию личностно ориентированного  учебного процесса.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Правовая информация,  представленная в содержании примерной программы расширяет возможности 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 программ высшего профессионального образования. 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 содержательные линии примерной  образовательной  программы курса права для  10-11 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 проблемы взаимоотношений права и государства; система и структура права; правотворчество и правоприменение;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Цели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права в старшей школе на профильном уровне направлено на достижение следующих целей: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4E1C9B" w:rsidRDefault="004E1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Место предмета в базисном учебном плане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Федеральный базисный учебный план для образовательных учреждений Российской Федерации отводит 34 часа для изучения учебного предмета «Право» на этапе среднего (полного) общего образования, а именно в Х классе, из расчета 1 час  в неделю.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Право на этапе среднего (полного) общего образования  в области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познавательной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являются: </w:t>
      </w:r>
    </w:p>
    <w:p w:rsidR="004E1C9B" w:rsidRDefault="00185962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умения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4E1C9B" w:rsidRDefault="00185962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 «Что произойдет, если…»).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информационно-коммуникативной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предполагается   </w:t>
      </w:r>
    </w:p>
    <w:p w:rsidR="004E1C9B" w:rsidRDefault="00185962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поиск нужной информации по заданной теме в источниках права; </w:t>
      </w:r>
    </w:p>
    <w:p w:rsidR="004E1C9B" w:rsidRDefault="00185962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извлечение необходимой информации 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4E1C9B" w:rsidRDefault="00185962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рефлексивной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 обеспечивается </w:t>
      </w:r>
    </w:p>
    <w:p w:rsidR="004E1C9B" w:rsidRDefault="00185962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понимание  ценности образования как средства развития культуры личности; </w:t>
      </w:r>
    </w:p>
    <w:p w:rsidR="004E1C9B" w:rsidRDefault="00185962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объективное оценивание  своих  учебных достижений, поведения, черт  своей личности, учет мнения  других людей при определении собственной позиции и  самооценке, владение навыками организации и участия в коллективной деятельности: постановка общей цели и определение средств ее 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  путей продолжения образования или будущей профессиональной деятельности. 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Правовое образование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 в старшей школе на базовом уровне  ориентировано на формирование  умений  осмысленно употреблять  правовые понятия и категории,  характеризовать основные правовые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Выпускник старшей школы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должен уметь использовать приобретенные знания и умения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практической деятельности и повседневной жизни для: </w:t>
      </w:r>
    </w:p>
    <w:p w:rsidR="004E1C9B" w:rsidRDefault="00185962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поиска, первичного анализа и использования правовой информации; </w:t>
      </w:r>
    </w:p>
    <w:p w:rsidR="004E1C9B" w:rsidRDefault="00185962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обращения в надлежащие органы за квалифицированной юридической помощью; </w:t>
      </w:r>
    </w:p>
    <w:p w:rsidR="004E1C9B" w:rsidRDefault="00185962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анализа норм права с точки зрения конкретных условий их реализации.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Требования направлены на реализацию </w:t>
      </w:r>
    </w:p>
    <w:p w:rsidR="004E1C9B" w:rsidRDefault="00185962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личностно ориентированного, деятельностного и практикоориентированного подходов; </w:t>
      </w:r>
    </w:p>
    <w:p w:rsidR="004E1C9B" w:rsidRDefault="00185962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освоение учащимися интеллектуальной и практической деятельности; </w:t>
      </w:r>
    </w:p>
    <w:p w:rsidR="004E1C9B" w:rsidRDefault="00185962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 </w:t>
      </w:r>
    </w:p>
    <w:p w:rsidR="004E1C9B" w:rsidRDefault="004E1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5962">
        <w:rPr>
          <w:lang w:val="ru-RU"/>
        </w:rPr>
        <w:br w:type="page"/>
      </w:r>
    </w:p>
    <w:p w:rsidR="004E1C9B" w:rsidRDefault="00185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 Учебно-тематический план</w:t>
      </w:r>
    </w:p>
    <w:p w:rsidR="004E1C9B" w:rsidRDefault="004E1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06" w:type="dxa"/>
        <w:tblLook w:val="04A0"/>
      </w:tblPr>
      <w:tblGrid>
        <w:gridCol w:w="1100"/>
        <w:gridCol w:w="6238"/>
        <w:gridCol w:w="2268"/>
      </w:tblGrid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 (в год)</w:t>
            </w:r>
          </w:p>
        </w:tc>
      </w:tr>
      <w:tr w:rsidR="004E1C9B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1. Право и государство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C12055" w:rsidRDefault="00C12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Происхождение права и государства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Сущность государства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Власть и формы государства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Формы государства: основные элементы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Функции государства: сущность и виды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Гражданское общество и его основные элементы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2. Форма и структура 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C12055" w:rsidRDefault="00C12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 в системе социальных регуляторов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Нормы права. Структура правовой нормы и способы ее закрепления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Источники права: сущность и виды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Нормы права и нормативно-правовые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 права: отрасли 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Правовые системы современности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Правовой диктант по темам «Право и государство» и «Форма и структура права»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3. Правотворчество и правореализация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C12055" w:rsidRDefault="00C12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Правотворчество - сущность понятия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Правотворчество: правовой процесс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Правотворчество (практикум)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 толкование 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Реализация и толкование права. Правовые отношения (практикум)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Правосознание и правовая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темам главы 3 «Правотворчество и правореализация»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C12055" w:rsidRDefault="00C12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Права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C12055" w:rsidRDefault="00C12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Права человека: понятие, сущность, структура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Правовой статус человека и гражданина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Юридические механизмы защиты прав человека в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 и личность (практикум)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 w:rsidRPr="00D60E46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5. Основы конституционного права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Основы конституционного строя Российской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C12055" w:rsidRDefault="00C12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 органов государственной власти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 конституционных прав и свобод в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Институт гражданства. Гражданство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D60E46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Default="001859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Избирательное право</w:t>
            </w:r>
            <w:r w:rsidR="00C120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C12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Избирательный процесс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C9B" w:rsidRPr="00D60E4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B" w:rsidRPr="00C12055" w:rsidRDefault="00C120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Основы Конституционного права Российской Федерации (практикум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C12055" w:rsidRDefault="004E1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1C9B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Default="001859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9B" w:rsidRPr="00C12055" w:rsidRDefault="00C1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</w:tr>
    </w:tbl>
    <w:p w:rsidR="004E1C9B" w:rsidRDefault="004E1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br w:type="page"/>
      </w:r>
    </w:p>
    <w:p w:rsidR="004E1C9B" w:rsidRDefault="00185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тем учебного курса</w:t>
      </w:r>
    </w:p>
    <w:p w:rsidR="004E1C9B" w:rsidRDefault="004E1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1. Право и государство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Происхождение права и государства. Общественная власть и виды социальных норм при первобытно-общинном строе. Ранние формы права и государства.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Сущность права. Современное понимание права: понятие, признаки, определение. Основные направления учения о праве.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Сущность государства. Государство как публичная политическая власть. Признаки политической публичной власти. Механизм (аппарат) государственной власти.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Формы государства. Понятие формы государства. Формы правления, формы государственного устройства, политический режим.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Функции государства. Понятие функций государства. Классификация функций государства. Внутренние и внешние функции государства.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Гражданское общество, право, государство. Понятие гражданского общества. Элементы гражданского общества. Роль гражданского общества в развитии демократии и самоуправления. Взаимодействие гражданского общества, права и государства.</w:t>
      </w:r>
    </w:p>
    <w:p w:rsidR="004E1C9B" w:rsidRDefault="004E1C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2. Форма и структура права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Место права в системе социального регулирования общества. Понятие нормы. Социальные и технические нормы.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Виды социальных норм. Право и мораль. Право и политические нормы. Право и обычай. Корпоративные нормы.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Норма права. Понятие нормы права. Особенности нормы права как социального регулятора. Структура правовой нормы.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Формы (источники) права. Понятие и система источников права. Обычай, судебный прецедент и судебная практика. Нормативно-правовые акты: основные виды. Законные интересы. Действие нормативно-правовых актов в пространстве, во времени и по кругу лиц.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Система права. Понятие и структурные элементы системы права. Предмет и метод правового регулирования. Основание деления права на отрасли и институты. Частное и публичное право. Нормы и основные отрасли права в России.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Правовые системы современности. Понятие и классификация правовых систем. Правовые системы европейского типа. Правовые системы традиционного типа.</w:t>
      </w:r>
    </w:p>
    <w:p w:rsidR="004E1C9B" w:rsidRDefault="004E1C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3. Правотворчество и правореализация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Правотворчество. Правотворчество и формирование права. Понятие, виды, принципы правотворчества. Стадии законодательного процесса. Законодательная техника.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Реализация права. Формы реализации права: применение, исполнение, соблюдение. Общие правила применения права. Применение права как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lastRenderedPageBreak/>
        <w:t xml:space="preserve">особая форма его реализации. Акты применения права. Толкование права: понятие и виды.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Правовые отношения. Правоотношения как особый вид общественных отношений. Нормы права и правоотношения. Субъекты правоотношений (правоспособность, дееспособность). Объекты правоотношений.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Законность и правовой порядок. Понятие и принципы законности. Правопорядок. Гарантии законности и правопорядка.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Механизм правового регулирования. Понятие механизма (системы) правового регулирования. Элементы механизма правового регулирования. Правомерное поведение. Эффективность права.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Правосознание и правовая культура. Понятие правосознания. Структура правосознания. Правовая культура как высшая ступень развития правосознания. Правовой нигилизм. Правовое просвещение и воспитание.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Правонарушения и юридическая ответственность. Понятие и виды правонарушений. Причины правонарушений. Юридическая ответственность: основания и виды. Юридический конфликт.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Преступление как наиболее тяжкий вид правонарушений. Состояние преступности в современной России. Организованная преступность. Международный терроризм. Правоохранительные органы, их виды и полномочия.</w:t>
      </w:r>
    </w:p>
    <w:p w:rsidR="004E1C9B" w:rsidRDefault="004E1C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4. Право и личность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Права человека. 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Правовой статус личности. Понятие правового статуса. Элементы правового статуса. Субъективные права и обязанности. Различие правового статуса человека и гражданина.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Механизм защиты прав человека в РФ. Президент —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Конституционная жалоба. Административно-правовые способы защиты. Прокурорский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Международная защита прав человека. Полномочия универсальных и региональных органов защиты прав человека. Международные конвенции по правам человека и полномочия учрежденных ими контрольных органов. </w:t>
      </w:r>
    </w:p>
    <w:p w:rsidR="004E1C9B" w:rsidRDefault="00185962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Региональная система защиты прав человека.</w:t>
      </w:r>
    </w:p>
    <w:p w:rsidR="004E1C9B" w:rsidRDefault="004E1C9B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5. Основы конституционного права Российской Федерации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Конституционное право Российской Федерации. Понятие конституционного права: структура, элементы. Конституция: сущность,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особая юридическая сила, верховенство, принципы, действие на территории всего государства.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Основы конституционного строя РФ. Российская Федерация — демократическое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органов государства. Президент — глава государства. Федеральное собрание — представительный и законодательный орган РФ. Исполнительная власть. Судебная власть, ее органы.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конституционных прав, свобод и обязанностей человека в Российской Федерации. Конституционные права и свободы граждан РФ. Конституционные обязанности граждан, права и обязанности налогоплательщиков. Воинская обязанность и право на альтернативную гражданскую службу.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Гражданство Российской Федерации. Понятие гражданства, приобретение и прекращение гражданства. Правовое положение иностранцев и лиц без гражданства (апатридов). Закон о гражданстве РФ.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Избирательное право. Значение и разновидности выборов в России. Сущность избирательного права. Принципы проведения выборов в РФ. Избирательная система. </w:t>
      </w:r>
    </w:p>
    <w:p w:rsidR="004E1C9B" w:rsidRDefault="00185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Избирательный процесс. 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4E1C9B" w:rsidRDefault="0018596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85962">
        <w:rPr>
          <w:lang w:val="ru-RU"/>
        </w:rPr>
        <w:br w:type="page"/>
      </w:r>
    </w:p>
    <w:p w:rsidR="004E1C9B" w:rsidRDefault="00185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учащихся</w:t>
      </w:r>
    </w:p>
    <w:p w:rsidR="004E1C9B" w:rsidRDefault="004E1C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изучения права на профильном уровне ученик должен </w:t>
      </w:r>
      <w:r>
        <w:rPr>
          <w:rFonts w:ascii="Times New Roman" w:hAnsi="Times New Roman"/>
          <w:b/>
          <w:sz w:val="28"/>
          <w:szCs w:val="28"/>
          <w:lang w:val="ru-RU"/>
        </w:rPr>
        <w:t>знать/понимать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уметь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использовать приобретенные знания и умения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практической деятельности и повседневной жизни для: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поиска, анализа, интерпретации и использования правовой информации;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анализа текстов законодательных актов, норм права с точки зрения конкретных условий их реализации;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изложения и аргументации собственных суждений о происходящих событиях и явлениях с точки зрения права; 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осуществления учебных исследований и проектов по правовой тематике;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4E1C9B" w:rsidRDefault="00185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обращения в надлежащие органы за квалифицированной юридической помощью.</w:t>
      </w:r>
      <w:r w:rsidRPr="00185962">
        <w:rPr>
          <w:lang w:val="ru-RU"/>
        </w:rPr>
        <w:br w:type="page"/>
      </w:r>
    </w:p>
    <w:p w:rsidR="004E1C9B" w:rsidRDefault="004E1C9B">
      <w:pPr>
        <w:spacing w:after="0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4E1C9B" w:rsidRDefault="004E1C9B">
      <w:pPr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4E1C9B" w:rsidRDefault="0018596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Учебник</w:t>
      </w:r>
      <w:r>
        <w:rPr>
          <w:rFonts w:ascii="Times New Roman" w:hAnsi="Times New Roman"/>
          <w:sz w:val="28"/>
          <w:szCs w:val="28"/>
          <w:u w:val="single"/>
          <w:lang w:val="ru-RU"/>
        </w:rPr>
        <w:t>Право. 10 класс: учеб. для общеобразоват. учреждений: профил. уровень / [Л.Н. Боголюбов, Е.А. Лукашева, А.И. Матвеев и др.]; под ред. Л.Н. Боголюбова. 5-е изд., с изм. М.: Просвещение, 2013. – 286 с.</w:t>
      </w:r>
    </w:p>
    <w:p w:rsidR="004E1C9B" w:rsidRDefault="00185962">
      <w:pPr>
        <w:ind w:left="-540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Дополнительная литература</w:t>
      </w:r>
    </w:p>
    <w:p w:rsidR="004E1C9B" w:rsidRDefault="0018596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Правоведение. 10-11 классы / А.Ф. Никитин. Базовый уровень. М.: Просвещение, 2006.</w:t>
      </w:r>
    </w:p>
    <w:p w:rsidR="004E1C9B" w:rsidRDefault="00185962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Пронькин В.Н., Гутников А.Б. Живое право. Интерактивный курс практического права. СПб., 2004.</w:t>
      </w:r>
    </w:p>
    <w:p w:rsidR="00D60E46" w:rsidRPr="00D60E46" w:rsidRDefault="00185962" w:rsidP="00D60E4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Сборник методических материалов из опыта преподавания прав человека в начальной и средней школе. М., 1999.</w:t>
      </w:r>
    </w:p>
    <w:p w:rsidR="004E1C9B" w:rsidRPr="00D60E46" w:rsidRDefault="00185962" w:rsidP="00D60E46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E46"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</w:p>
    <w:p w:rsidR="004E1C9B" w:rsidRDefault="0018596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Правоведение. 10-11 классы / А.Ф. Никитин. Базовый уровень. М.: Просвещение, 2006.</w:t>
      </w:r>
    </w:p>
    <w:p w:rsidR="004E1C9B" w:rsidRDefault="0018596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Правовое образование: организация внеурочной работы. Сборник материалов. М.: Новый учебник, 2002.</w:t>
      </w:r>
    </w:p>
    <w:p w:rsidR="004E1C9B" w:rsidRDefault="0018596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Пронькин В.Н., Гутников А.Б. Живое право. Занимательная энциклопедия практического права. СПб., 2000.</w:t>
      </w:r>
    </w:p>
    <w:p w:rsidR="004E1C9B" w:rsidRDefault="0018596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Пронькин В.Н., Гутников А.Б. Живое право. Интерактивный курс практического права. СПб., 2004.</w:t>
      </w:r>
    </w:p>
    <w:p w:rsidR="004E1C9B" w:rsidRDefault="0018596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Сборник методических материалов из опыта преподавания прав человека в начальной и средней школе. М., 1999.</w:t>
      </w:r>
    </w:p>
    <w:p w:rsidR="004E1C9B" w:rsidRDefault="004E1C9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E1C9B" w:rsidRDefault="0018596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Образовательные инернет-ресурсы</w:t>
      </w:r>
    </w:p>
    <w:p w:rsidR="004E1C9B" w:rsidRDefault="00F174A5">
      <w:pPr>
        <w:pStyle w:val="ac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hyperlink r:id="rId8">
        <w:r w:rsidR="00185962">
          <w:rPr>
            <w:rFonts w:ascii="Times New Roman" w:hAnsi="Times New Roman"/>
            <w:sz w:val="28"/>
            <w:szCs w:val="28"/>
          </w:rPr>
          <w:t>http</w:t>
        </w:r>
        <w:r w:rsidR="00185962">
          <w:rPr>
            <w:rFonts w:ascii="Times New Roman" w:hAnsi="Times New Roman"/>
            <w:sz w:val="28"/>
            <w:szCs w:val="28"/>
            <w:lang w:val="ru-RU"/>
          </w:rPr>
          <w:t>://</w:t>
        </w:r>
        <w:r w:rsidR="00185962">
          <w:rPr>
            <w:rFonts w:ascii="Times New Roman" w:hAnsi="Times New Roman"/>
            <w:sz w:val="28"/>
            <w:szCs w:val="28"/>
          </w:rPr>
          <w:t>www</w:t>
        </w:r>
        <w:r w:rsidR="00185962">
          <w:rPr>
            <w:rFonts w:ascii="Times New Roman" w:hAnsi="Times New Roman"/>
            <w:sz w:val="28"/>
            <w:szCs w:val="28"/>
            <w:lang w:val="ru-RU"/>
          </w:rPr>
          <w:t>.1</w:t>
        </w:r>
        <w:r w:rsidR="00185962">
          <w:rPr>
            <w:rFonts w:ascii="Times New Roman" w:hAnsi="Times New Roman"/>
            <w:sz w:val="28"/>
            <w:szCs w:val="28"/>
          </w:rPr>
          <w:t>sentember</w:t>
        </w:r>
      </w:hyperlink>
      <w:r w:rsidR="001859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62">
        <w:rPr>
          <w:rFonts w:ascii="Times New Roman" w:hAnsi="Times New Roman"/>
          <w:sz w:val="28"/>
          <w:szCs w:val="28"/>
        </w:rPr>
        <w:t>ru</w:t>
      </w:r>
    </w:p>
    <w:p w:rsidR="004E1C9B" w:rsidRDefault="00F174A5">
      <w:pPr>
        <w:pStyle w:val="ac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hyperlink r:id="rId9">
        <w:r w:rsidR="00185962">
          <w:rPr>
            <w:rFonts w:ascii="Times New Roman" w:hAnsi="Times New Roman"/>
            <w:sz w:val="28"/>
            <w:szCs w:val="28"/>
            <w:lang w:val="ru-RU"/>
          </w:rPr>
          <w:t>http://www.</w:t>
        </w:r>
        <w:r w:rsidR="00185962">
          <w:rPr>
            <w:rFonts w:ascii="Times New Roman" w:hAnsi="Times New Roman"/>
            <w:sz w:val="28"/>
            <w:szCs w:val="28"/>
          </w:rPr>
          <w:t>uroki</w:t>
        </w:r>
        <w:r w:rsidR="00185962">
          <w:rPr>
            <w:rFonts w:ascii="Times New Roman" w:hAnsi="Times New Roman"/>
            <w:sz w:val="28"/>
            <w:szCs w:val="28"/>
            <w:lang w:val="ru-RU"/>
          </w:rPr>
          <w:t>.</w:t>
        </w:r>
        <w:r w:rsidR="00185962">
          <w:rPr>
            <w:rFonts w:ascii="Times New Roman" w:hAnsi="Times New Roman"/>
            <w:sz w:val="28"/>
            <w:szCs w:val="28"/>
          </w:rPr>
          <w:t>ru</w:t>
        </w:r>
      </w:hyperlink>
    </w:p>
    <w:p w:rsidR="004E1C9B" w:rsidRDefault="00F174A5">
      <w:pPr>
        <w:pStyle w:val="ac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hyperlink r:id="rId10">
        <w:r w:rsidR="00185962">
          <w:rPr>
            <w:rFonts w:ascii="Times New Roman" w:hAnsi="Times New Roman"/>
            <w:sz w:val="28"/>
            <w:szCs w:val="28"/>
          </w:rPr>
          <w:t>http</w:t>
        </w:r>
        <w:r w:rsidR="00185962">
          <w:rPr>
            <w:rFonts w:ascii="Times New Roman" w:hAnsi="Times New Roman"/>
            <w:sz w:val="28"/>
            <w:szCs w:val="28"/>
            <w:lang w:val="ru-RU"/>
          </w:rPr>
          <w:t>://</w:t>
        </w:r>
        <w:r w:rsidR="00185962">
          <w:rPr>
            <w:rFonts w:ascii="Times New Roman" w:hAnsi="Times New Roman"/>
            <w:sz w:val="28"/>
            <w:szCs w:val="28"/>
          </w:rPr>
          <w:t>www</w:t>
        </w:r>
        <w:r w:rsidR="00185962">
          <w:rPr>
            <w:rFonts w:ascii="Times New Roman" w:hAnsi="Times New Roman"/>
            <w:sz w:val="28"/>
            <w:szCs w:val="28"/>
            <w:lang w:val="ru-RU"/>
          </w:rPr>
          <w:t>.</w:t>
        </w:r>
        <w:r w:rsidR="00185962">
          <w:rPr>
            <w:rFonts w:ascii="Times New Roman" w:hAnsi="Times New Roman"/>
            <w:sz w:val="28"/>
            <w:szCs w:val="28"/>
          </w:rPr>
          <w:t>metodiki</w:t>
        </w:r>
        <w:r w:rsidR="00185962">
          <w:rPr>
            <w:rFonts w:ascii="Times New Roman" w:hAnsi="Times New Roman"/>
            <w:sz w:val="28"/>
            <w:szCs w:val="28"/>
            <w:lang w:val="ru-RU"/>
          </w:rPr>
          <w:t>.</w:t>
        </w:r>
        <w:r w:rsidR="00185962">
          <w:rPr>
            <w:rFonts w:ascii="Times New Roman" w:hAnsi="Times New Roman"/>
            <w:sz w:val="28"/>
            <w:szCs w:val="28"/>
          </w:rPr>
          <w:t>ru</w:t>
        </w:r>
      </w:hyperlink>
    </w:p>
    <w:p w:rsidR="004E1C9B" w:rsidRDefault="00185962">
      <w:pPr>
        <w:pStyle w:val="ac"/>
        <w:spacing w:line="360" w:lineRule="auto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http</w:t>
      </w:r>
      <w:r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sz w:val="28"/>
          <w:szCs w:val="28"/>
          <w:u w:val="single"/>
        </w:rPr>
        <w:t>www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</w:rPr>
        <w:t>school</w:t>
      </w:r>
      <w:r>
        <w:rPr>
          <w:rFonts w:ascii="Times New Roman" w:hAnsi="Times New Roman"/>
          <w:sz w:val="28"/>
          <w:szCs w:val="28"/>
          <w:u w:val="single"/>
          <w:lang w:val="ru-RU"/>
        </w:rPr>
        <w:t>-</w:t>
      </w:r>
      <w:r>
        <w:rPr>
          <w:rFonts w:ascii="Times New Roman" w:hAnsi="Times New Roman"/>
          <w:sz w:val="28"/>
          <w:szCs w:val="28"/>
          <w:u w:val="single"/>
        </w:rPr>
        <w:t>collection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</w:rPr>
        <w:t>edu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</w:rPr>
        <w:t>ru</w:t>
      </w:r>
    </w:p>
    <w:sectPr w:rsidR="004E1C9B" w:rsidSect="004E1C9B">
      <w:footerReference w:type="default" r:id="rId11"/>
      <w:pgSz w:w="11906" w:h="16838"/>
      <w:pgMar w:top="1134" w:right="851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D0" w:rsidRDefault="00EC01D0" w:rsidP="004E1C9B">
      <w:pPr>
        <w:spacing w:after="0" w:line="240" w:lineRule="auto"/>
      </w:pPr>
      <w:r>
        <w:separator/>
      </w:r>
    </w:p>
  </w:endnote>
  <w:endnote w:type="continuationSeparator" w:id="1">
    <w:p w:rsidR="00EC01D0" w:rsidRDefault="00EC01D0" w:rsidP="004E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20139"/>
      <w:docPartObj>
        <w:docPartGallery w:val="Page Numbers (Bottom of Page)"/>
        <w:docPartUnique/>
      </w:docPartObj>
    </w:sdtPr>
    <w:sdtContent>
      <w:p w:rsidR="00185962" w:rsidRDefault="00F174A5">
        <w:pPr>
          <w:pStyle w:val="Footer"/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 w:rsidR="00185962">
          <w:rPr>
            <w:rFonts w:ascii="Times New Roman" w:hAnsi="Times New Roman"/>
            <w:sz w:val="20"/>
          </w:rPr>
          <w:instrText>PAGE</w:instrText>
        </w:r>
        <w:r>
          <w:rPr>
            <w:rFonts w:ascii="Times New Roman" w:hAnsi="Times New Roman"/>
            <w:sz w:val="20"/>
          </w:rPr>
          <w:fldChar w:fldCharType="separate"/>
        </w:r>
        <w:r w:rsidR="00D60E46">
          <w:rPr>
            <w:rFonts w:ascii="Times New Roman" w:hAnsi="Times New Roman"/>
            <w:noProof/>
            <w:sz w:val="20"/>
          </w:rPr>
          <w:t>8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D0" w:rsidRDefault="00EC01D0" w:rsidP="004E1C9B">
      <w:pPr>
        <w:spacing w:after="0" w:line="240" w:lineRule="auto"/>
      </w:pPr>
      <w:r>
        <w:separator/>
      </w:r>
    </w:p>
  </w:footnote>
  <w:footnote w:type="continuationSeparator" w:id="1">
    <w:p w:rsidR="00EC01D0" w:rsidRDefault="00EC01D0" w:rsidP="004E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4F3"/>
    <w:multiLevelType w:val="multilevel"/>
    <w:tmpl w:val="DBDAF3E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E4F64F2"/>
    <w:multiLevelType w:val="multilevel"/>
    <w:tmpl w:val="D5BAD1A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1206ED9"/>
    <w:multiLevelType w:val="multilevel"/>
    <w:tmpl w:val="779287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753451"/>
    <w:multiLevelType w:val="multilevel"/>
    <w:tmpl w:val="655844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FC61C46"/>
    <w:multiLevelType w:val="multilevel"/>
    <w:tmpl w:val="AEB4E23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1225517"/>
    <w:multiLevelType w:val="multilevel"/>
    <w:tmpl w:val="2D464C0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5D886426"/>
    <w:multiLevelType w:val="multilevel"/>
    <w:tmpl w:val="9B745FF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5DAD0B30"/>
    <w:multiLevelType w:val="multilevel"/>
    <w:tmpl w:val="DD6049B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27625"/>
    <w:multiLevelType w:val="multilevel"/>
    <w:tmpl w:val="578ACB6C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76DC2A0C"/>
    <w:multiLevelType w:val="multilevel"/>
    <w:tmpl w:val="7526BB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C9B"/>
    <w:rsid w:val="00185962"/>
    <w:rsid w:val="004E1C9B"/>
    <w:rsid w:val="007B4A5C"/>
    <w:rsid w:val="00C12055"/>
    <w:rsid w:val="00D60E46"/>
    <w:rsid w:val="00EC01D0"/>
    <w:rsid w:val="00F1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E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B3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basedOn w:val="a0"/>
    <w:link w:val="20"/>
    <w:uiPriority w:val="9"/>
    <w:qFormat/>
    <w:rsid w:val="008B380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-">
    <w:name w:val="Интернет-ссылка"/>
    <w:basedOn w:val="a0"/>
    <w:unhideWhenUsed/>
    <w:rsid w:val="008B380E"/>
    <w:rPr>
      <w:color w:val="000000"/>
      <w:u w:val="single"/>
    </w:rPr>
  </w:style>
  <w:style w:type="character" w:styleId="a3">
    <w:name w:val="Strong"/>
    <w:basedOn w:val="a0"/>
    <w:uiPriority w:val="22"/>
    <w:qFormat/>
    <w:rsid w:val="008B380E"/>
    <w:rPr>
      <w:b/>
      <w:bCs/>
    </w:rPr>
  </w:style>
  <w:style w:type="character" w:customStyle="1" w:styleId="20">
    <w:name w:val="Основной текст с отступом 2 Знак"/>
    <w:basedOn w:val="a0"/>
    <w:link w:val="21"/>
    <w:uiPriority w:val="99"/>
    <w:qFormat/>
    <w:rsid w:val="008B380E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4">
    <w:name w:val="Текст Знак"/>
    <w:basedOn w:val="a0"/>
    <w:semiHidden/>
    <w:qFormat/>
    <w:rsid w:val="008B38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966642"/>
    <w:rPr>
      <w:rFonts w:ascii="Calibri" w:eastAsia="Times New Roman" w:hAnsi="Calibri" w:cs="Times New Roman"/>
      <w:sz w:val="22"/>
      <w:lang w:val="en-US" w:bidi="en-US"/>
    </w:rPr>
  </w:style>
  <w:style w:type="character" w:customStyle="1" w:styleId="a6">
    <w:name w:val="Нижний колонтитул Знак"/>
    <w:basedOn w:val="a0"/>
    <w:uiPriority w:val="99"/>
    <w:qFormat/>
    <w:rsid w:val="00966642"/>
    <w:rPr>
      <w:rFonts w:ascii="Calibri" w:eastAsia="Times New Roman" w:hAnsi="Calibri" w:cs="Times New Roman"/>
      <w:sz w:val="22"/>
      <w:lang w:val="en-US" w:bidi="en-US"/>
    </w:rPr>
  </w:style>
  <w:style w:type="character" w:customStyle="1" w:styleId="a7">
    <w:name w:val="Текст выноски Знак"/>
    <w:basedOn w:val="a0"/>
    <w:uiPriority w:val="99"/>
    <w:semiHidden/>
    <w:qFormat/>
    <w:rsid w:val="005E410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17">
    <w:name w:val="Font Style17"/>
    <w:basedOn w:val="a0"/>
    <w:qFormat/>
    <w:rsid w:val="00522CE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qFormat/>
    <w:rsid w:val="00522CE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qFormat/>
    <w:rsid w:val="00522CE5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1">
    <w:name w:val="Font Style11"/>
    <w:basedOn w:val="a0"/>
    <w:qFormat/>
    <w:rsid w:val="00522CE5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qFormat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qFormat/>
    <w:rsid w:val="009B7C17"/>
    <w:rPr>
      <w:rFonts w:ascii="Times New Roman" w:hAnsi="Times New Roman" w:cs="Times New Roman"/>
      <w:sz w:val="26"/>
      <w:szCs w:val="26"/>
    </w:rPr>
  </w:style>
  <w:style w:type="paragraph" w:customStyle="1" w:styleId="a8">
    <w:name w:val="Заголовок"/>
    <w:basedOn w:val="a"/>
    <w:next w:val="a9"/>
    <w:qFormat/>
    <w:rsid w:val="004E1C9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rsid w:val="004E1C9B"/>
    <w:pPr>
      <w:spacing w:after="140"/>
    </w:pPr>
  </w:style>
  <w:style w:type="paragraph" w:styleId="aa">
    <w:name w:val="List"/>
    <w:basedOn w:val="a9"/>
    <w:rsid w:val="004E1C9B"/>
    <w:rPr>
      <w:rFonts w:cs="Lohit Devanagari"/>
    </w:rPr>
  </w:style>
  <w:style w:type="paragraph" w:customStyle="1" w:styleId="Caption">
    <w:name w:val="Caption"/>
    <w:basedOn w:val="a"/>
    <w:qFormat/>
    <w:rsid w:val="004E1C9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4E1C9B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8B380E"/>
    <w:pPr>
      <w:ind w:left="720"/>
      <w:contextualSpacing/>
    </w:pPr>
  </w:style>
  <w:style w:type="paragraph" w:styleId="ad">
    <w:name w:val="Normal (Web)"/>
    <w:basedOn w:val="a"/>
    <w:unhideWhenUsed/>
    <w:qFormat/>
    <w:rsid w:val="008B380E"/>
    <w:pPr>
      <w:spacing w:beforeAutospacing="1" w:afterAutospacing="1"/>
    </w:pPr>
  </w:style>
  <w:style w:type="paragraph" w:styleId="21">
    <w:name w:val="Body Text Indent 2"/>
    <w:basedOn w:val="a"/>
    <w:link w:val="20"/>
    <w:uiPriority w:val="99"/>
    <w:unhideWhenUsed/>
    <w:qFormat/>
    <w:rsid w:val="008B380E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paragraph" w:customStyle="1" w:styleId="Web">
    <w:name w:val="Обычный (Web)"/>
    <w:basedOn w:val="a"/>
    <w:qFormat/>
    <w:rsid w:val="008B380E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e">
    <w:name w:val="Plain Text"/>
    <w:basedOn w:val="a"/>
    <w:semiHidden/>
    <w:qFormat/>
    <w:rsid w:val="008B380E"/>
    <w:pPr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af">
    <w:name w:val="Верхний и нижний колонтитулы"/>
    <w:basedOn w:val="a"/>
    <w:qFormat/>
    <w:rsid w:val="004E1C9B"/>
  </w:style>
  <w:style w:type="paragraph" w:customStyle="1" w:styleId="Header">
    <w:name w:val="Header"/>
    <w:basedOn w:val="a"/>
    <w:uiPriority w:val="99"/>
    <w:semiHidden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5E41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qFormat/>
    <w:rsid w:val="00522CE5"/>
    <w:pPr>
      <w:widowControl w:val="0"/>
      <w:suppressAutoHyphens/>
      <w:spacing w:after="0" w:line="240" w:lineRule="exact"/>
      <w:jc w:val="center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Style5">
    <w:name w:val="Style5"/>
    <w:basedOn w:val="a"/>
    <w:qFormat/>
    <w:rsid w:val="00522CE5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Style6">
    <w:name w:val="Style6"/>
    <w:basedOn w:val="a"/>
    <w:qFormat/>
    <w:rsid w:val="00522CE5"/>
    <w:pPr>
      <w:widowControl w:val="0"/>
      <w:suppressAutoHyphens/>
      <w:spacing w:after="0" w:line="245" w:lineRule="exact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Style2">
    <w:name w:val="Style2"/>
    <w:basedOn w:val="a"/>
    <w:qFormat/>
    <w:rsid w:val="00522CE5"/>
    <w:pPr>
      <w:widowControl w:val="0"/>
      <w:suppressAutoHyphens/>
      <w:spacing w:after="0" w:line="314" w:lineRule="exact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Style4">
    <w:name w:val="Style4"/>
    <w:basedOn w:val="a"/>
    <w:qFormat/>
    <w:rsid w:val="00522CE5"/>
    <w:pPr>
      <w:widowControl w:val="0"/>
      <w:suppressAutoHyphens/>
      <w:spacing w:after="0" w:line="322" w:lineRule="exact"/>
      <w:jc w:val="both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Style21">
    <w:name w:val="Style21"/>
    <w:basedOn w:val="a"/>
    <w:qFormat/>
    <w:rsid w:val="009B7C17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af1">
    <w:name w:val="Содержимое таблицы"/>
    <w:basedOn w:val="a"/>
    <w:qFormat/>
    <w:rsid w:val="004E1C9B"/>
    <w:pPr>
      <w:suppressLineNumbers/>
    </w:pPr>
  </w:style>
  <w:style w:type="paragraph" w:customStyle="1" w:styleId="af2">
    <w:name w:val="Заголовок таблицы"/>
    <w:basedOn w:val="af1"/>
    <w:qFormat/>
    <w:rsid w:val="004E1C9B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ED3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185962"/>
    <w:rPr>
      <w:rFonts w:asciiTheme="minorHAnsi" w:hAnsiTheme="minorHAnsi"/>
      <w:sz w:val="22"/>
    </w:rPr>
  </w:style>
  <w:style w:type="paragraph" w:customStyle="1" w:styleId="western">
    <w:name w:val="western"/>
    <w:basedOn w:val="a"/>
    <w:uiPriority w:val="99"/>
    <w:rsid w:val="00185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ntemb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tod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ED09-3715-4F4A-B91E-57E3CBF2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dc:description/>
  <cp:lastModifiedBy>123</cp:lastModifiedBy>
  <cp:revision>14</cp:revision>
  <cp:lastPrinted>2014-09-06T04:42:00Z</cp:lastPrinted>
  <dcterms:created xsi:type="dcterms:W3CDTF">2015-08-30T11:18:00Z</dcterms:created>
  <dcterms:modified xsi:type="dcterms:W3CDTF">2023-03-12T18:11:00Z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