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E" w:rsidRDefault="00526BEE" w:rsidP="00526BEE">
      <w:pPr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 к оформлению и составлению </w:t>
      </w:r>
      <w:r>
        <w:rPr>
          <w:rFonts w:ascii="Times New Roman" w:hAnsi="Times New Roman"/>
          <w:bCs/>
          <w:sz w:val="28"/>
          <w:szCs w:val="28"/>
        </w:rPr>
        <w:t xml:space="preserve">рабочих программ элективных, факультативных курсов </w:t>
      </w:r>
      <w:r>
        <w:rPr>
          <w:rFonts w:ascii="Times New Roman" w:hAnsi="Times New Roman"/>
          <w:color w:val="000000"/>
          <w:sz w:val="28"/>
          <w:szCs w:val="28"/>
        </w:rPr>
        <w:t>и разработана </w:t>
      </w:r>
      <w:r>
        <w:rPr>
          <w:rFonts w:ascii="Times New Roman" w:hAnsi="Times New Roman"/>
          <w:color w:val="1D1B11"/>
          <w:sz w:val="28"/>
          <w:szCs w:val="28"/>
        </w:rPr>
        <w:t>на основе  следующих нормативных документов:</w:t>
      </w:r>
    </w:p>
    <w:p w:rsidR="00526BEE" w:rsidRDefault="00526BEE" w:rsidP="00526BE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</w:rPr>
          <w:t>приказом</w:t>
        </w:r>
      </w:hyperlink>
      <w:r>
        <w:rPr>
          <w:rFonts w:ascii="Times New Roman" w:hAnsi="Times New Roman"/>
          <w:bCs/>
          <w:sz w:val="28"/>
          <w:szCs w:val="28"/>
        </w:rPr>
        <w:t> Министерства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декабря 2014 г., 31 декабря 2015 г.,11 декабря 2020 г</w:t>
      </w:r>
    </w:p>
    <w:p w:rsidR="00526BEE" w:rsidRDefault="00526BEE" w:rsidP="00526BEE">
      <w:pPr>
        <w:pStyle w:val="a5"/>
        <w:ind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с изменениями от 04.02.2020</w:t>
      </w:r>
      <w:proofErr w:type="gramEnd"/>
    </w:p>
    <w:p w:rsidR="00526BEE" w:rsidRDefault="00526BEE" w:rsidP="00526BEE">
      <w:pPr>
        <w:pStyle w:val="a5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Основная образовательная программа основного общего образования МБОУ Гаютинской СШ;</w:t>
      </w:r>
    </w:p>
    <w:p w:rsidR="00526BEE" w:rsidRDefault="00526BEE" w:rsidP="00526BEE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28.09.2020 № 28. 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26BEE" w:rsidRDefault="00526BEE" w:rsidP="00526BEE">
      <w:pPr>
        <w:pStyle w:val="a5"/>
        <w:ind w:firstLine="36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526BEE" w:rsidRDefault="00526BEE" w:rsidP="00526BE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Программа воспитания МБОУ Гаютинская СШ</w:t>
      </w:r>
    </w:p>
    <w:p w:rsidR="00526BEE" w:rsidRDefault="00526BEE" w:rsidP="00526BE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6BEE" w:rsidRDefault="00526BEE" w:rsidP="00526BE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составлена  в соответствии с учебным планом школы и годовым календарным графиком, утвержденными приказом по школе, и рассчитана  на  34 часа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 час в неделю)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Цели курса: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раскрытие основных тенденций и возможных перспектив развития современной цивилизации.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-социализация, т.е. подготовка к жизни в информационном обществе в XXI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-воспитание патриотизма и гражданственности через осознание сопричастности к судьбам Родины;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-самостоятельность через формирование мотивации к познанию, творчеству, обучению и самообучению на протяжении всей жизни;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коммуникация с целью сотрудничества с другими людьми для достижения общего социально значимого результата;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-уважение ценности социального, мировоззренческого, конфессионального и культурного многообразия;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курса: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-Дать представление о современных глобальных проблемах человечества, способах и перспективах их решения; 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-Раскрыть закономерностей в общественной жизни в условиях глобализации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-Принимать 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уважение традиций предков и культуры других народов мира, ответственность за собственные решения);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-Выработать  активное отношение к жизни и окружающему миру,  интерес к общественной и политической жизни.</w:t>
      </w: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6BEE" w:rsidRDefault="00526BEE" w:rsidP="00526B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представлен в виде интеллектуальных задач, направленных на формирование у школьников способности самостоятельного понимания современных явлений и процессов. </w:t>
      </w:r>
    </w:p>
    <w:p w:rsidR="008F2EC6" w:rsidRDefault="008F2EC6"/>
    <w:sectPr w:rsidR="008F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526BEE"/>
    <w:rsid w:val="00526BEE"/>
    <w:rsid w:val="008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6BEE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26BEE"/>
    <w:rPr>
      <w:rFonts w:cs="Calibri"/>
      <w:sz w:val="24"/>
      <w:szCs w:val="32"/>
      <w:lang w:eastAsia="en-US"/>
    </w:rPr>
  </w:style>
  <w:style w:type="paragraph" w:styleId="a5">
    <w:name w:val="No Spacing"/>
    <w:basedOn w:val="a"/>
    <w:link w:val="a4"/>
    <w:uiPriority w:val="99"/>
    <w:qFormat/>
    <w:rsid w:val="00526BEE"/>
    <w:pPr>
      <w:spacing w:after="0" w:line="240" w:lineRule="auto"/>
    </w:pPr>
    <w:rPr>
      <w:rFonts w:cs="Calibri"/>
      <w:sz w:val="24"/>
      <w:szCs w:val="32"/>
      <w:lang w:eastAsia="en-US"/>
    </w:rPr>
  </w:style>
  <w:style w:type="paragraph" w:styleId="a6">
    <w:name w:val="List Paragraph"/>
    <w:basedOn w:val="a"/>
    <w:uiPriority w:val="34"/>
    <w:qFormat/>
    <w:rsid w:val="0052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52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2023-03-12T21:34:00Z</dcterms:created>
  <dcterms:modified xsi:type="dcterms:W3CDTF">2023-03-12T21:34:00Z</dcterms:modified>
</cp:coreProperties>
</file>