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Аннотация к рабочей программе по немецкому языку, 10-11класс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Статус документа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Школьная программа по немецкому языку составлена на основании следующих нормативно-правовых документов: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•  Федерального государственного образовательного стандарта основного общего образования (приказ Минобрнауки РФ № 373 от 6 октября 2009г)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•  Закона Российской Федерации «Об образовании» (статья 7, 9, 32).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•  Учебного плана МАОУ СОШ № 19</w:t>
      </w:r>
    </w:p>
    <w:p w:rsidR="00890896" w:rsidRDefault="00890896" w:rsidP="00890896">
      <w:pPr>
        <w:pStyle w:val="c20"/>
        <w:shd w:val="clear" w:color="auto" w:fill="FFFFFF"/>
        <w:spacing w:before="0" w:beforeAutospacing="0" w:after="0" w:afterAutospacing="0"/>
        <w:ind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•  Примерной программы основного общего образования по иностранным языкам: немецкий язык (базовый уровень) и </w:t>
      </w:r>
      <w:r>
        <w:rPr>
          <w:rStyle w:val="c6"/>
          <w:color w:val="000000"/>
          <w:shd w:val="clear" w:color="auto" w:fill="FFFFFF"/>
        </w:rPr>
        <w:t xml:space="preserve">авторской программы </w:t>
      </w:r>
      <w:proofErr w:type="spellStart"/>
      <w:r>
        <w:rPr>
          <w:rStyle w:val="c6"/>
          <w:color w:val="000000"/>
          <w:shd w:val="clear" w:color="auto" w:fill="FFFFFF"/>
        </w:rPr>
        <w:t>И.Л.Бим</w:t>
      </w:r>
      <w:proofErr w:type="spellEnd"/>
      <w:r>
        <w:rPr>
          <w:rStyle w:val="c6"/>
          <w:color w:val="000000"/>
          <w:shd w:val="clear" w:color="auto" w:fill="FFFFFF"/>
        </w:rPr>
        <w:t xml:space="preserve">, </w:t>
      </w:r>
      <w:proofErr w:type="spellStart"/>
      <w:r>
        <w:rPr>
          <w:rStyle w:val="c6"/>
          <w:color w:val="000000"/>
          <w:shd w:val="clear" w:color="auto" w:fill="FFFFFF"/>
        </w:rPr>
        <w:t>М.А.Лытаева</w:t>
      </w:r>
      <w:proofErr w:type="spellEnd"/>
      <w:r>
        <w:rPr>
          <w:rStyle w:val="c6"/>
          <w:color w:val="000000"/>
          <w:shd w:val="clear" w:color="auto" w:fill="FFFFFF"/>
        </w:rPr>
        <w:t> </w:t>
      </w:r>
      <w:r>
        <w:rPr>
          <w:rStyle w:val="c6"/>
          <w:color w:val="000000"/>
        </w:rPr>
        <w:t xml:space="preserve">«Немецкий язык» для 10-11классов </w:t>
      </w:r>
      <w:proofErr w:type="gramStart"/>
      <w:r>
        <w:rPr>
          <w:rStyle w:val="c6"/>
          <w:color w:val="000000"/>
        </w:rPr>
        <w:t>общеобразовательных  учреждений</w:t>
      </w:r>
      <w:proofErr w:type="gramEnd"/>
      <w:r>
        <w:rPr>
          <w:rStyle w:val="c6"/>
          <w:color w:val="000000"/>
        </w:rPr>
        <w:t>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Школьная программа выполняет две основные функции: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Структура документа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Рабочая программа включает семь разделов: пояснительную записку; основное содержание с примерным распределением учебных часов по разделам курса; учебно-тематический план; требования к уровню подготовки учащихся; критерии и нормы оценок знаний, умений и навыков обучающихся; перечень учебно-методического обеспечения и список литературы.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Общая характеристика учебного предмета</w:t>
      </w:r>
    </w:p>
    <w:p w:rsidR="00890896" w:rsidRDefault="00890896" w:rsidP="00890896">
      <w:pPr>
        <w:pStyle w:val="c20"/>
        <w:shd w:val="clear" w:color="auto" w:fill="FFFFFF"/>
        <w:spacing w:before="0" w:beforeAutospacing="0" w:after="0" w:afterAutospacing="0"/>
        <w:ind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Иностранный язык (в том числе немецкий)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890896" w:rsidRDefault="00890896" w:rsidP="00890896">
      <w:pPr>
        <w:pStyle w:val="c12"/>
        <w:shd w:val="clear" w:color="auto" w:fill="FFFFFF"/>
        <w:spacing w:before="0" w:beforeAutospacing="0" w:after="0" w:afterAutospacing="0"/>
        <w:ind w:left="10"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Старшая школа является важным завершающим звеном.  Данная ступень характеризуется наличием значительных изменений в развитии школьников,  так как к моменту начала обучения в старшей школе у них расширился кругозор и общее представление о мире, сформированы коммуникативные умения на иностранном языке в четырех видах речевой деятельности, а также </w:t>
      </w:r>
      <w:proofErr w:type="spellStart"/>
      <w:r>
        <w:rPr>
          <w:rStyle w:val="c6"/>
          <w:color w:val="000000"/>
        </w:rPr>
        <w:t>общеучебные</w:t>
      </w:r>
      <w:proofErr w:type="spellEnd"/>
      <w:r>
        <w:rPr>
          <w:rStyle w:val="c6"/>
          <w:color w:val="000000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старшей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>
        <w:rPr>
          <w:rStyle w:val="c6"/>
          <w:color w:val="000000"/>
        </w:rPr>
        <w:t>полиязычном</w:t>
      </w:r>
      <w:proofErr w:type="spellEnd"/>
      <w:r>
        <w:rPr>
          <w:rStyle w:val="c6"/>
          <w:color w:val="000000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</w:t>
      </w:r>
      <w:r>
        <w:rPr>
          <w:rStyle w:val="c6"/>
          <w:color w:val="000000"/>
        </w:rPr>
        <w:lastRenderedPageBreak/>
        <w:t>толерантное отношение к проявлениям иной культуры.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Иностранный язык как учебный предмет </w:t>
      </w:r>
      <w:proofErr w:type="gramStart"/>
      <w:r>
        <w:rPr>
          <w:rStyle w:val="c6"/>
          <w:color w:val="000000"/>
        </w:rPr>
        <w:t>характеризуется:  -</w:t>
      </w:r>
      <w:proofErr w:type="gramEnd"/>
      <w:r>
        <w:rPr>
          <w:rStyle w:val="c6"/>
          <w:color w:val="000000"/>
        </w:rPr>
        <w:t xml:space="preserve"> </w:t>
      </w:r>
      <w:proofErr w:type="spellStart"/>
      <w:r>
        <w:rPr>
          <w:rStyle w:val="c6"/>
          <w:color w:val="000000"/>
        </w:rPr>
        <w:t>межпредметностью</w:t>
      </w:r>
      <w:proofErr w:type="spellEnd"/>
      <w:r>
        <w:rPr>
          <w:rStyle w:val="c6"/>
          <w:color w:val="000000"/>
        </w:rPr>
        <w:t xml:space="preserve"> (содержанием речи на иностранном языке могут быть сведения из разных областей знания);</w:t>
      </w:r>
    </w:p>
    <w:p w:rsidR="00890896" w:rsidRDefault="00890896" w:rsidP="00890896">
      <w:pPr>
        <w:pStyle w:val="c12"/>
        <w:shd w:val="clear" w:color="auto" w:fill="FFFFFF"/>
        <w:spacing w:before="0" w:beforeAutospacing="0" w:after="0" w:afterAutospacing="0"/>
        <w:ind w:left="10"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- </w:t>
      </w:r>
      <w:proofErr w:type="spellStart"/>
      <w:r>
        <w:rPr>
          <w:rStyle w:val="c6"/>
          <w:color w:val="000000"/>
        </w:rPr>
        <w:t>многоуровневостью</w:t>
      </w:r>
      <w:proofErr w:type="spellEnd"/>
      <w:r>
        <w:rPr>
          <w:rStyle w:val="c6"/>
          <w:color w:val="000000"/>
        </w:rPr>
        <w:t xml:space="preserve"> (с одной стороны необходимо овладение различными языковыми средствами, соотносящимися с </w:t>
      </w:r>
      <w:proofErr w:type="gramStart"/>
      <w:r>
        <w:rPr>
          <w:rStyle w:val="c6"/>
          <w:color w:val="000000"/>
        </w:rPr>
        <w:t>аспектами  языка</w:t>
      </w:r>
      <w:proofErr w:type="gramEnd"/>
      <w:r>
        <w:rPr>
          <w:rStyle w:val="c6"/>
          <w:color w:val="000000"/>
        </w:rPr>
        <w:t>: лексическим, грамматическим, фонетическим, с другой - умениями в четырех видах речевой  деятельности);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0"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- </w:t>
      </w:r>
      <w:proofErr w:type="spellStart"/>
      <w:r>
        <w:rPr>
          <w:rStyle w:val="c6"/>
          <w:color w:val="000000"/>
        </w:rPr>
        <w:t>полифункциональностью</w:t>
      </w:r>
      <w:proofErr w:type="spellEnd"/>
      <w:r>
        <w:rPr>
          <w:rStyle w:val="c6"/>
          <w:color w:val="000000"/>
        </w:rPr>
        <w:t xml:space="preserve"> (может выступать как цель обучения и как средство приобретения сведений в самых различных областях знаний).</w:t>
      </w:r>
    </w:p>
    <w:p w:rsidR="00890896" w:rsidRDefault="00890896" w:rsidP="00890896">
      <w:pPr>
        <w:pStyle w:val="c12"/>
        <w:shd w:val="clear" w:color="auto" w:fill="FFFFFF"/>
        <w:spacing w:before="0" w:beforeAutospacing="0" w:after="0" w:afterAutospacing="0"/>
        <w:ind w:left="10"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Style w:val="c6"/>
          <w:color w:val="000000"/>
        </w:rPr>
        <w:t>полиязычного</w:t>
      </w:r>
      <w:proofErr w:type="spellEnd"/>
      <w:r>
        <w:rPr>
          <w:rStyle w:val="c6"/>
          <w:color w:val="000000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890896" w:rsidRDefault="00890896" w:rsidP="00890896">
      <w:pPr>
        <w:pStyle w:val="c12"/>
        <w:shd w:val="clear" w:color="auto" w:fill="FFFFFF"/>
        <w:spacing w:before="0" w:beforeAutospacing="0" w:after="0" w:afterAutospacing="0"/>
        <w:ind w:left="10"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немецкому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>
        <w:rPr>
          <w:rStyle w:val="c6"/>
          <w:color w:val="000000"/>
        </w:rPr>
        <w:t>культуроведческую</w:t>
      </w:r>
      <w:proofErr w:type="spellEnd"/>
      <w:r>
        <w:rPr>
          <w:rStyle w:val="c6"/>
          <w:color w:val="000000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890896" w:rsidRDefault="00890896" w:rsidP="00890896">
      <w:pPr>
        <w:pStyle w:val="c20"/>
        <w:shd w:val="clear" w:color="auto" w:fill="FFFFFF"/>
        <w:spacing w:before="0" w:beforeAutospacing="0" w:after="0" w:afterAutospacing="0"/>
        <w:ind w:right="-3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</w:rPr>
        <w:t>Цели  обучения</w:t>
      </w:r>
      <w:proofErr w:type="gramEnd"/>
      <w:r>
        <w:rPr>
          <w:rStyle w:val="c6"/>
          <w:color w:val="000000"/>
        </w:rPr>
        <w:t>: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дальнейшее развитие иноязычной коммуникативной компетенции школьников в единстве ее составляющих: языковой, речевой, социокультурной, компенсаторной и учебно-познавательной компетенций;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 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помощью;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формирование способности к самооценке через наблюдение за собственным продвижением к планируемым результатам, к личностному самоопределению учащихся в отношении их будущей профессии;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720" w:right="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Содержание тем учебного курса</w:t>
      </w:r>
    </w:p>
    <w:p w:rsidR="00890896" w:rsidRDefault="00890896" w:rsidP="00890896">
      <w:pPr>
        <w:pStyle w:val="c4"/>
        <w:shd w:val="clear" w:color="auto" w:fill="FFFFFF"/>
        <w:spacing w:before="0" w:beforeAutospacing="0" w:after="0" w:afterAutospacing="0"/>
        <w:ind w:left="720" w:right="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10 класс (102 часа)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 Уже несколько лет немецкий язык. Что мы уже знаем? Что мы уже можем?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Нам уже многое известно о Германии. Давайте проверим, насколько глубоки наши знания?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Берлин обновляется и хорошеет с каждым днём. Он вновь становится столицей, теперь столицей объединённой Германии. А что мы знаем о других городах Германии?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Немецкий язык сейчас очень популярен. Почему же многие лингвисты считают, что немецкий язык в беде?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Немцы. Что отличает их от представителей других национальностей? Черты их характера, национальные особенности, их традиции и культура.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А что мы можем рассказать о нашей стране, о родном городе, о наших традициях и обычаях, о языке?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«</w:t>
      </w:r>
      <w:proofErr w:type="spellStart"/>
      <w:r>
        <w:rPr>
          <w:rStyle w:val="c6"/>
          <w:color w:val="000000"/>
        </w:rPr>
        <w:t>Love-Parade</w:t>
      </w:r>
      <w:proofErr w:type="spellEnd"/>
      <w:r>
        <w:rPr>
          <w:rStyle w:val="c6"/>
          <w:color w:val="000000"/>
        </w:rPr>
        <w:t>»- самый большой парад оркестров, исполняющих музыку в стиле «техно», постепенно превратился в Берлине в своеобразный карнавал.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Ученический обмен, международные молодёжные проекты. Хотите участвовать?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Школьный обмен может иметь различные формы. Ученики из Орла вместе с немецкими школьниками из Оффенбаха интересно провели каникулы в летнем лагере в 80 км от Мюнхена.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Элиза </w:t>
      </w:r>
      <w:proofErr w:type="spellStart"/>
      <w:r>
        <w:rPr>
          <w:rStyle w:val="c6"/>
          <w:color w:val="000000"/>
        </w:rPr>
        <w:t>Брюкнер</w:t>
      </w:r>
      <w:proofErr w:type="spellEnd"/>
      <w:r>
        <w:rPr>
          <w:rStyle w:val="c6"/>
          <w:color w:val="000000"/>
        </w:rPr>
        <w:t xml:space="preserve"> шесть месяцев училась в одной из московских школ, изучала русский язык. Она рассказывает о своих впечатлениях, проблемах и переживаниях.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«Вместе в 21 век». Под таким девизом проводился русско-немецкий молодёжный форум в Москве и в Берлине.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И ещё об одном проекте- экологическом: шесть детей от 13 до 15 лет из Австрии, Швейцарии, Франции и Германии полетели в Канаду вместе с другими членами «</w:t>
      </w:r>
      <w:proofErr w:type="spellStart"/>
      <w:r>
        <w:rPr>
          <w:rStyle w:val="c6"/>
          <w:color w:val="000000"/>
        </w:rPr>
        <w:t>Greanpeace</w:t>
      </w:r>
      <w:proofErr w:type="spellEnd"/>
      <w:r>
        <w:rPr>
          <w:rStyle w:val="c6"/>
          <w:color w:val="000000"/>
        </w:rPr>
        <w:t>», чтобы встретиться с политиками представителями лесозаготовительных фирм, заявить протест и потребовать прекратить вырубку тропических лесов.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Дружба, любовь…Приносит это всегда счастье?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Дружба. Она даёт людям уверенность в жизни, помогает решить многие проблемы. Когда у тебя есть друг, ты больше не одинок.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Но многие дружеские отношения, сложившиеся в детском саду или в школе, распадаются. Просыпается любопытство ко многому, расходятся интересы, появляется желание опробовать новые стили поведения. Как справиться бывшим друзьям с такой проблемой? Советы даёт психолог.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Любовь. Она не всегда приносит счастье. Часто возникают проблемы, и молодые люди решают их по-разному.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 Искусство происходит от умения. А музыкальное искусство?).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Слово  «</w:t>
      </w:r>
      <w:proofErr w:type="gramEnd"/>
      <w:r>
        <w:rPr>
          <w:rStyle w:val="c6"/>
          <w:color w:val="000000"/>
        </w:rPr>
        <w:t xml:space="preserve"> искусство» происходит в немецком языке от слова «уметь». А как возникли такие виды искусства, как живопись, скульптура, музыка, танцы, поэзия и проза?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История Германии тесно </w:t>
      </w:r>
      <w:proofErr w:type="gramStart"/>
      <w:r>
        <w:rPr>
          <w:rStyle w:val="c6"/>
          <w:color w:val="000000"/>
        </w:rPr>
        <w:t>связана  с</w:t>
      </w:r>
      <w:proofErr w:type="gramEnd"/>
      <w:r>
        <w:rPr>
          <w:rStyle w:val="c6"/>
          <w:color w:val="000000"/>
        </w:rPr>
        <w:t xml:space="preserve"> историей не только классической, но и современной джазовой. А также рок</w:t>
      </w:r>
      <w:proofErr w:type="gramStart"/>
      <w:r>
        <w:rPr>
          <w:rStyle w:val="c6"/>
          <w:color w:val="000000"/>
        </w:rPr>
        <w:t>-  и</w:t>
      </w:r>
      <w:proofErr w:type="gramEnd"/>
      <w:r>
        <w:rPr>
          <w:rStyle w:val="c6"/>
          <w:color w:val="000000"/>
        </w:rPr>
        <w:t xml:space="preserve"> поп-музыки.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А что нам известно о разных музыкальных жанрах и их представителях?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Молодёжный журнал «</w:t>
      </w:r>
      <w:proofErr w:type="spellStart"/>
      <w:r>
        <w:rPr>
          <w:rStyle w:val="c6"/>
          <w:color w:val="000000"/>
        </w:rPr>
        <w:t>Juma</w:t>
      </w:r>
      <w:proofErr w:type="spellEnd"/>
      <w:r>
        <w:rPr>
          <w:rStyle w:val="c6"/>
          <w:color w:val="000000"/>
        </w:rPr>
        <w:t xml:space="preserve">» провёл опрос молодёжи о её </w:t>
      </w:r>
      <w:proofErr w:type="spellStart"/>
      <w:r>
        <w:rPr>
          <w:rStyle w:val="c6"/>
          <w:color w:val="000000"/>
        </w:rPr>
        <w:t>отношениик</w:t>
      </w:r>
      <w:proofErr w:type="spellEnd"/>
      <w:r>
        <w:rPr>
          <w:rStyle w:val="c6"/>
          <w:color w:val="000000"/>
        </w:rPr>
        <w:t xml:space="preserve"> классической и современной музыке. Мнения разделились.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В Германии и Австрии жили и работали такие великие композиторы, как Бах, Моцарт, Бетховен. Некоторые сведения о их жизни творчестве.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Музыка звучит сейчас повсюду. Но иногда она выполняет функции» праздничной обёртки» или фона в бюро, аэропорту, отеле или на вокзале. Есть ли будущее у такой музыки?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Современные немецкие группы и победители хит-парадов. Кто они? Какие они? Каков их репертуар?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11 класс (102 часа)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 Начнём с воспоминаний о каникулах.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Вводный повторительный курс.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2. Повседневная жизнь </w:t>
      </w:r>
      <w:proofErr w:type="gramStart"/>
      <w:r>
        <w:rPr>
          <w:rStyle w:val="c0"/>
          <w:b/>
          <w:bCs/>
          <w:color w:val="000000"/>
        </w:rPr>
        <w:t>молодёжи  в</w:t>
      </w:r>
      <w:proofErr w:type="gramEnd"/>
      <w:r>
        <w:rPr>
          <w:rStyle w:val="c0"/>
          <w:b/>
          <w:bCs/>
          <w:color w:val="000000"/>
        </w:rPr>
        <w:t xml:space="preserve"> Германии и России.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Из чего состоит повседневная жизнь? Это- школа, обязанности по дому, покупки в магазинах, забота </w:t>
      </w:r>
      <w:proofErr w:type="gramStart"/>
      <w:r>
        <w:rPr>
          <w:rStyle w:val="c6"/>
          <w:color w:val="000000"/>
        </w:rPr>
        <w:t>о  братьях</w:t>
      </w:r>
      <w:proofErr w:type="gramEnd"/>
      <w:r>
        <w:rPr>
          <w:rStyle w:val="c6"/>
          <w:color w:val="000000"/>
        </w:rPr>
        <w:t xml:space="preserve"> и сёстрах, родителях, а также твоё свободное время. Важное место занимают также друзья и одноклассники.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3.Театр и кино. Как обогащают они нашу жизнь? </w:t>
      </w:r>
      <w:r>
        <w:rPr>
          <w:rStyle w:val="c6"/>
          <w:color w:val="000000"/>
        </w:rPr>
        <w:t xml:space="preserve">Из истории театра. Театры древней Греции, Рима, средневековый театр Германии.  Театр </w:t>
      </w:r>
      <w:proofErr w:type="spellStart"/>
      <w:r>
        <w:rPr>
          <w:rStyle w:val="c6"/>
          <w:color w:val="000000"/>
        </w:rPr>
        <w:t>Б.Брехта</w:t>
      </w:r>
      <w:proofErr w:type="spellEnd"/>
      <w:r>
        <w:rPr>
          <w:rStyle w:val="c6"/>
          <w:color w:val="000000"/>
        </w:rPr>
        <w:t xml:space="preserve">. История кино. </w:t>
      </w:r>
      <w:r>
        <w:rPr>
          <w:rStyle w:val="c6"/>
          <w:color w:val="000000"/>
        </w:rPr>
        <w:lastRenderedPageBreak/>
        <w:t xml:space="preserve">Знаменитые актёры мирового кино. Развитие киноискусства в Германии </w:t>
      </w:r>
      <w:proofErr w:type="gramStart"/>
      <w:r>
        <w:rPr>
          <w:rStyle w:val="c6"/>
          <w:color w:val="000000"/>
        </w:rPr>
        <w:t>после  Второй</w:t>
      </w:r>
      <w:proofErr w:type="gramEnd"/>
      <w:r>
        <w:rPr>
          <w:rStyle w:val="c6"/>
          <w:color w:val="000000"/>
        </w:rPr>
        <w:t xml:space="preserve"> мировой войны. Знаменитые актёры и режиссёры разных эпох.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4. Научно- технический прогресс. Что он нам принёс? Природные катастрофы </w:t>
      </w:r>
      <w:proofErr w:type="gramStart"/>
      <w:r>
        <w:rPr>
          <w:rStyle w:val="c0"/>
          <w:b/>
          <w:bCs/>
          <w:color w:val="000000"/>
        </w:rPr>
        <w:t>- это</w:t>
      </w:r>
      <w:proofErr w:type="gramEnd"/>
      <w:r>
        <w:rPr>
          <w:rStyle w:val="c0"/>
          <w:b/>
          <w:bCs/>
          <w:color w:val="000000"/>
        </w:rPr>
        <w:t xml:space="preserve"> его последствия?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История науки и техники богата событиями и именами. Многое из истории науки и техники, а также выдающихся учёных можно узнать из краткого алфавитного списка учёных- </w:t>
      </w:r>
      <w:proofErr w:type="gramStart"/>
      <w:r>
        <w:rPr>
          <w:rStyle w:val="c6"/>
          <w:color w:val="000000"/>
        </w:rPr>
        <w:t xml:space="preserve">« </w:t>
      </w:r>
      <w:proofErr w:type="spellStart"/>
      <w:r>
        <w:rPr>
          <w:rStyle w:val="c6"/>
          <w:color w:val="000000"/>
        </w:rPr>
        <w:t>Internationales</w:t>
      </w:r>
      <w:proofErr w:type="spellEnd"/>
      <w:proofErr w:type="gramEnd"/>
      <w:r>
        <w:rPr>
          <w:rStyle w:val="c6"/>
          <w:color w:val="000000"/>
        </w:rPr>
        <w:t xml:space="preserve"> </w:t>
      </w:r>
      <w:proofErr w:type="spellStart"/>
      <w:r>
        <w:rPr>
          <w:rStyle w:val="c6"/>
          <w:color w:val="000000"/>
        </w:rPr>
        <w:t>Wissenschaftler</w:t>
      </w:r>
      <w:proofErr w:type="spellEnd"/>
      <w:r>
        <w:rPr>
          <w:rStyle w:val="c6"/>
          <w:color w:val="000000"/>
        </w:rPr>
        <w:t xml:space="preserve">- </w:t>
      </w:r>
      <w:proofErr w:type="spellStart"/>
      <w:r>
        <w:rPr>
          <w:rStyle w:val="c6"/>
          <w:color w:val="000000"/>
        </w:rPr>
        <w:t>Abc</w:t>
      </w:r>
      <w:proofErr w:type="spellEnd"/>
      <w:r>
        <w:rPr>
          <w:rStyle w:val="c6"/>
          <w:color w:val="000000"/>
        </w:rPr>
        <w:t>».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Что дал нам научно- технический прогресс? Молодые люди из Германии высказывают об этом своё мнение. Открытия 21 века. Какие они? Но научно- технический прогресс имеет и свои негативные стороны, прежде всего проблемы окружающей среды. Это глобальное потепление, природные катаклизмы, загрязнение воды и воздуха и т.д. Поэтому многие международные организации выступают за чистоту и сохранение окружающей среды.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Мир завтрашнего дня. Какие требования он предъявляет нам? Мы к этому готовы?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Мир будущего.</w:t>
      </w:r>
      <w:r>
        <w:rPr>
          <w:rStyle w:val="c0"/>
          <w:b/>
          <w:bCs/>
          <w:color w:val="000000"/>
        </w:rPr>
        <w:t> </w:t>
      </w:r>
      <w:r>
        <w:rPr>
          <w:rStyle w:val="c6"/>
          <w:color w:val="000000"/>
        </w:rPr>
        <w:t>Какие требования он предъявляет нам? Готовы ли мы ответить на эти требования? Какие качества нам для этого нужны? Научно- технический прогресс. Какие проблемы он ставит перед человечеством? Как можно решить эти проблемы? Мнения немецкой молодёжи и экспертов.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Как лучше выбрать профессию? У кого какие планы на будущее? Новые профессии. Как подготовить необходимые документы для поступления в профессиональную школу и вуз? Условия выживания человечества - важные проблемы сегодняшней цивилизации.</w:t>
      </w:r>
    </w:p>
    <w:p w:rsidR="00890896" w:rsidRDefault="00890896" w:rsidP="00890896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Грамматическая сторона речи на старшей ступени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-  продуктивное овладение гр. явлениями, которые раньше были усвоены рецептивно, и коммуникативно ориентированную систематизацию грамматического материала, изученного в основной школе, в частности систематизация всех форм </w:t>
      </w:r>
      <w:proofErr w:type="spellStart"/>
      <w:r>
        <w:rPr>
          <w:rStyle w:val="c6"/>
          <w:color w:val="000000"/>
        </w:rPr>
        <w:t>Passiv</w:t>
      </w:r>
      <w:proofErr w:type="spellEnd"/>
      <w:r>
        <w:rPr>
          <w:rStyle w:val="c6"/>
          <w:color w:val="000000"/>
        </w:rPr>
        <w:t xml:space="preserve"> (</w:t>
      </w:r>
      <w:proofErr w:type="spellStart"/>
      <w:r>
        <w:rPr>
          <w:rStyle w:val="c6"/>
          <w:color w:val="000000"/>
        </w:rPr>
        <w:t>Präsens</w:t>
      </w:r>
      <w:proofErr w:type="spellEnd"/>
      <w:r>
        <w:rPr>
          <w:rStyle w:val="c6"/>
          <w:color w:val="000000"/>
        </w:rPr>
        <w:t xml:space="preserve">, </w:t>
      </w:r>
      <w:proofErr w:type="spellStart"/>
      <w:proofErr w:type="gramStart"/>
      <w:r>
        <w:rPr>
          <w:rStyle w:val="c6"/>
          <w:color w:val="000000"/>
        </w:rPr>
        <w:t>Präteritum</w:t>
      </w:r>
      <w:proofErr w:type="spellEnd"/>
      <w:r>
        <w:rPr>
          <w:rStyle w:val="c6"/>
          <w:color w:val="000000"/>
        </w:rPr>
        <w:t>,  </w:t>
      </w:r>
      <w:proofErr w:type="spellStart"/>
      <w:r>
        <w:rPr>
          <w:rStyle w:val="c6"/>
          <w:color w:val="000000"/>
        </w:rPr>
        <w:t>Perfekt</w:t>
      </w:r>
      <w:proofErr w:type="spellEnd"/>
      <w:proofErr w:type="gramEnd"/>
      <w:r>
        <w:rPr>
          <w:rStyle w:val="c6"/>
          <w:color w:val="000000"/>
        </w:rPr>
        <w:t>,  </w:t>
      </w:r>
      <w:proofErr w:type="spellStart"/>
      <w:r>
        <w:rPr>
          <w:rStyle w:val="c6"/>
          <w:color w:val="000000"/>
        </w:rPr>
        <w:t>Plusqumperfekt</w:t>
      </w:r>
      <w:proofErr w:type="spellEnd"/>
      <w:r>
        <w:rPr>
          <w:rStyle w:val="c6"/>
          <w:color w:val="000000"/>
        </w:rPr>
        <w:t xml:space="preserve">, </w:t>
      </w:r>
      <w:proofErr w:type="spellStart"/>
      <w:r>
        <w:rPr>
          <w:rStyle w:val="c6"/>
          <w:color w:val="000000"/>
        </w:rPr>
        <w:t>Futurum</w:t>
      </w:r>
      <w:proofErr w:type="spellEnd"/>
      <w:r>
        <w:rPr>
          <w:rStyle w:val="c6"/>
          <w:color w:val="000000"/>
        </w:rPr>
        <w:t xml:space="preserve"> </w:t>
      </w:r>
      <w:proofErr w:type="spellStart"/>
      <w:r>
        <w:rPr>
          <w:rStyle w:val="c6"/>
          <w:color w:val="000000"/>
        </w:rPr>
        <w:t>Passiv</w:t>
      </w:r>
      <w:proofErr w:type="spellEnd"/>
      <w:r>
        <w:rPr>
          <w:rStyle w:val="c6"/>
          <w:color w:val="000000"/>
        </w:rPr>
        <w:t xml:space="preserve">), </w:t>
      </w:r>
      <w:proofErr w:type="spellStart"/>
      <w:r>
        <w:rPr>
          <w:rStyle w:val="c6"/>
          <w:color w:val="000000"/>
        </w:rPr>
        <w:t>Passiv</w:t>
      </w:r>
      <w:proofErr w:type="spellEnd"/>
      <w:r>
        <w:rPr>
          <w:rStyle w:val="c6"/>
          <w:color w:val="000000"/>
        </w:rPr>
        <w:t xml:space="preserve"> с модальными глаголами;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-  активизацию и систематизацию всех форм придаточных предложений;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- активизацию и систематизацию знаний о сложносочиненном предложении;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- усвоение </w:t>
      </w:r>
      <w:proofErr w:type="spellStart"/>
      <w:r>
        <w:rPr>
          <w:rStyle w:val="c6"/>
          <w:color w:val="000000"/>
        </w:rPr>
        <w:t>Partizip</w:t>
      </w:r>
      <w:proofErr w:type="spellEnd"/>
      <w:r>
        <w:rPr>
          <w:rStyle w:val="c6"/>
          <w:color w:val="000000"/>
        </w:rPr>
        <w:t xml:space="preserve"> 1, 2 в роли определения, распространенного определения;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- распознавание в тексте форм </w:t>
      </w:r>
      <w:proofErr w:type="spellStart"/>
      <w:r>
        <w:rPr>
          <w:rStyle w:val="c6"/>
          <w:color w:val="000000"/>
        </w:rPr>
        <w:t>Konjuktiv</w:t>
      </w:r>
      <w:proofErr w:type="spellEnd"/>
      <w:r>
        <w:rPr>
          <w:rStyle w:val="c6"/>
          <w:color w:val="000000"/>
        </w:rPr>
        <w:t xml:space="preserve"> и перевод их на русский язык.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Требования к уровню подготовки учащихся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 результате изучения немецкого языка ученик 10-11 классов должен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Знать/понимать:</w:t>
      </w:r>
    </w:p>
    <w:p w:rsidR="00890896" w:rsidRDefault="00890896" w:rsidP="00890896">
      <w:pPr>
        <w:pStyle w:val="c19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значения</w:t>
      </w: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6"/>
          <w:color w:val="000000"/>
        </w:rPr>
        <w:t>новых</w:t>
      </w: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6"/>
          <w:color w:val="000000"/>
        </w:rPr>
        <w:t>лексических</w:t>
      </w: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6"/>
          <w:color w:val="000000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90896" w:rsidRDefault="00890896" w:rsidP="00890896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значение</w:t>
      </w: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6"/>
          <w:color w:val="000000"/>
        </w:rPr>
        <w:t>изученных</w:t>
      </w: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6"/>
          <w:color w:val="000000"/>
        </w:rPr>
        <w:t>грамматических</w:t>
      </w: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6"/>
          <w:color w:val="000000"/>
        </w:rPr>
        <w:t>явлений в расширенном объеме (</w:t>
      </w:r>
      <w:proofErr w:type="spellStart"/>
      <w:proofErr w:type="gramStart"/>
      <w:r>
        <w:rPr>
          <w:rStyle w:val="c6"/>
          <w:color w:val="000000"/>
        </w:rPr>
        <w:t>видо</w:t>
      </w:r>
      <w:proofErr w:type="spellEnd"/>
      <w:r>
        <w:rPr>
          <w:rStyle w:val="c6"/>
          <w:color w:val="000000"/>
        </w:rPr>
        <w:t>-временные</w:t>
      </w:r>
      <w:proofErr w:type="gramEnd"/>
      <w:r>
        <w:rPr>
          <w:rStyle w:val="c6"/>
          <w:color w:val="000000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890896" w:rsidRDefault="00890896" w:rsidP="00890896">
      <w:pPr>
        <w:pStyle w:val="c19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страноведческую</w:t>
      </w: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6"/>
          <w:color w:val="000000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890896" w:rsidRDefault="00890896" w:rsidP="00890896">
      <w:pPr>
        <w:pStyle w:val="c15"/>
        <w:shd w:val="clear" w:color="auto" w:fill="FFFFFF"/>
        <w:spacing w:before="0" w:beforeAutospacing="0" w:after="0" w:afterAutospacing="0"/>
        <w:ind w:left="568" w:right="-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уметь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right="-2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говорение</w:t>
      </w:r>
    </w:p>
    <w:p w:rsidR="00890896" w:rsidRDefault="00890896" w:rsidP="00890896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360"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</w:t>
      </w:r>
      <w:r>
        <w:rPr>
          <w:rStyle w:val="c6"/>
          <w:color w:val="000000"/>
        </w:rPr>
        <w:lastRenderedPageBreak/>
        <w:t>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90896" w:rsidRDefault="00890896" w:rsidP="00890896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360"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90896" w:rsidRDefault="00890896" w:rsidP="00890896">
      <w:pPr>
        <w:pStyle w:val="c5"/>
        <w:shd w:val="clear" w:color="auto" w:fill="FFFFFF"/>
        <w:spacing w:before="0" w:beforeAutospacing="0" w:after="0" w:afterAutospacing="0"/>
        <w:ind w:right="-2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аудирование</w:t>
      </w:r>
    </w:p>
    <w:p w:rsidR="00890896" w:rsidRDefault="00890896" w:rsidP="00890896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360"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90896" w:rsidRDefault="00890896" w:rsidP="00890896">
      <w:pPr>
        <w:pStyle w:val="c5"/>
        <w:shd w:val="clear" w:color="auto" w:fill="FFFFFF"/>
        <w:spacing w:before="0" w:beforeAutospacing="0" w:after="0" w:afterAutospacing="0"/>
        <w:ind w:right="-2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чтение</w:t>
      </w:r>
    </w:p>
    <w:p w:rsidR="00890896" w:rsidRDefault="00890896" w:rsidP="00890896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360"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90896" w:rsidRDefault="00890896" w:rsidP="00890896">
      <w:pPr>
        <w:pStyle w:val="c5"/>
        <w:shd w:val="clear" w:color="auto" w:fill="FFFFFF"/>
        <w:spacing w:before="0" w:beforeAutospacing="0" w:after="0" w:afterAutospacing="0"/>
        <w:ind w:right="-2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письменная речь</w:t>
      </w:r>
    </w:p>
    <w:p w:rsidR="00890896" w:rsidRDefault="00890896" w:rsidP="00890896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360"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r>
        <w:rPr>
          <w:rStyle w:val="c6"/>
          <w:color w:val="000000"/>
        </w:rPr>
        <w:t>для:</w:t>
      </w:r>
    </w:p>
    <w:p w:rsidR="00890896" w:rsidRDefault="00890896" w:rsidP="00890896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360"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общения с представителями других стран, ориентации в современном поликультурном мире;</w:t>
      </w:r>
    </w:p>
    <w:p w:rsidR="00890896" w:rsidRDefault="00890896" w:rsidP="00890896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360"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получения сведений из иноязычных источников информации (в том числе через</w:t>
      </w:r>
    </w:p>
    <w:p w:rsidR="00890896" w:rsidRDefault="00890896" w:rsidP="00890896">
      <w:pPr>
        <w:pStyle w:val="c3"/>
        <w:shd w:val="clear" w:color="auto" w:fill="FFFFFF"/>
        <w:spacing w:before="0" w:beforeAutospacing="0" w:after="0" w:afterAutospacing="0"/>
        <w:ind w:right="-2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          Интернет), необходимых в образовательных и самообразовательных целях;</w:t>
      </w:r>
    </w:p>
    <w:p w:rsidR="00890896" w:rsidRDefault="00890896" w:rsidP="00890896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360"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расширения возможностей в выборе будущей профессиональной деятельности;</w:t>
      </w:r>
    </w:p>
    <w:p w:rsidR="00890896" w:rsidRDefault="00890896" w:rsidP="00890896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360"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изучения ценностей мировой культуры, культурного наследия и достижений других стран;</w:t>
      </w:r>
    </w:p>
    <w:p w:rsidR="00890896" w:rsidRDefault="00890896" w:rsidP="00890896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360"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ознакомления представителей зарубежных стран с культурой и достижениями России.</w:t>
      </w:r>
    </w:p>
    <w:p w:rsidR="00277AD9" w:rsidRDefault="00277AD9">
      <w:bookmarkStart w:id="0" w:name="_GoBack"/>
      <w:bookmarkEnd w:id="0"/>
    </w:p>
    <w:sectPr w:rsidR="0027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6D47"/>
    <w:multiLevelType w:val="multilevel"/>
    <w:tmpl w:val="0A4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65B79"/>
    <w:multiLevelType w:val="multilevel"/>
    <w:tmpl w:val="DFE6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C62C7"/>
    <w:multiLevelType w:val="multilevel"/>
    <w:tmpl w:val="68E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E6A07"/>
    <w:multiLevelType w:val="multilevel"/>
    <w:tmpl w:val="ADCA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D1343"/>
    <w:multiLevelType w:val="multilevel"/>
    <w:tmpl w:val="2F74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A0FD0"/>
    <w:multiLevelType w:val="multilevel"/>
    <w:tmpl w:val="AB5E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77549"/>
    <w:multiLevelType w:val="multilevel"/>
    <w:tmpl w:val="669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96"/>
    <w:rsid w:val="00277AD9"/>
    <w:rsid w:val="008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B235-80EB-467F-A6D6-A937452D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0896"/>
  </w:style>
  <w:style w:type="character" w:customStyle="1" w:styleId="c6">
    <w:name w:val="c6"/>
    <w:basedOn w:val="a0"/>
    <w:rsid w:val="00890896"/>
  </w:style>
  <w:style w:type="paragraph" w:customStyle="1" w:styleId="c20">
    <w:name w:val="c20"/>
    <w:basedOn w:val="a"/>
    <w:rsid w:val="0089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9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896"/>
  </w:style>
  <w:style w:type="paragraph" w:customStyle="1" w:styleId="c4">
    <w:name w:val="c4"/>
    <w:basedOn w:val="a"/>
    <w:rsid w:val="0089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9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9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9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2274</Words>
  <Characters>12967</Characters>
  <Application>Microsoft Office Word</Application>
  <DocSecurity>0</DocSecurity>
  <Lines>108</Lines>
  <Paragraphs>30</Paragraphs>
  <ScaleCrop>false</ScaleCrop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saf-box@yandex.ru</dc:creator>
  <cp:keywords/>
  <dc:description/>
  <cp:lastModifiedBy>saf-box@yandex.ru</cp:lastModifiedBy>
  <cp:revision>1</cp:revision>
  <dcterms:created xsi:type="dcterms:W3CDTF">2023-03-13T10:26:00Z</dcterms:created>
  <dcterms:modified xsi:type="dcterms:W3CDTF">2023-03-13T10:27:00Z</dcterms:modified>
</cp:coreProperties>
</file>