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6E" w:rsidRPr="00DA486E" w:rsidRDefault="00DA486E" w:rsidP="00DA486E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sz w:val="36"/>
          <w:szCs w:val="36"/>
          <w:lang w:eastAsia="ru-RU"/>
        </w:rPr>
      </w:pPr>
      <w:r w:rsidRPr="00DA486E">
        <w:rPr>
          <w:rFonts w:ascii="inherit" w:eastAsia="Times New Roman" w:hAnsi="inherit" w:cs="Times New Roman"/>
          <w:color w:val="999999"/>
          <w:sz w:val="23"/>
          <w:szCs w:val="23"/>
          <w:lang w:eastAsia="ru-RU"/>
        </w:rPr>
        <w:t>«Рабочая программа по английскому языку как второму иностранному для 10 класса»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Настоящая рабочая программа учебного предмета «Английский язык» разработана на основе ФГОС СОО. Программа реализуется в 10 классе. Срок реализации один год.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Целями и задачами изучения английского языка в средней школе являются: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развитие </w:t>
      </w: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иноязычной </w:t>
      </w:r>
      <w:r w:rsidRPr="00DA48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коммуникативной компетенции </w:t>
      </w: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совокупности ее составляющих, а именно: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  </w:t>
      </w:r>
      <w:r w:rsidRPr="00DA48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речевая компетенция</w:t>
      </w: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 — развитие коммуникативных умений в четырех основных видах речевой деятельности (говорении, аудировании, чтении, письме);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языковая компетенция</w:t>
      </w: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 —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социокультурная / межкультурная компетенция</w:t>
      </w: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компенсаторная компетенция</w:t>
      </w: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 — развитие умений выходить из положения в условиях дефицита языковых средств при получении и передаче информации;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развитие </w:t>
      </w: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личности учащихся посредством реализации воспитательного потенциала иностранного языка: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формирование общекультурной и этнической идентичности как составляющих гражданской идентичности личности;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развитие стремления к овладению основами мировой культуры средствами иностранного языка;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Задачи  реализации программы: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организация интеллектуальных и творческих соревнований, проектной и учебно-исследовательской деятельности;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понимание определяющей роли языка в развитии интеллектуальных и творческих способностей личности, в процессе образования и самообразования; 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использование коммуникативно-эстетических возможностей иностранного языка;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достижение учащимися элементарного уровня владения коммуникативной компетенцией.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1. ПЛАНИРУЕМЫЕ РЕЗУЛЬТАТЫ ОСВОЕНИЯ УЧЕБНОГО ПРЕДМЕТА «АНГЛИЙСКИЙ ЯЗЫК КАК ВТОРОЙ ИНОСТРАННЫЙ»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Личностные результаты</w:t>
      </w: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 учеников на четвертом году обучения, формируемые при изучении иностранного языка: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lastRenderedPageBreak/>
        <w:t>У учащихся будут сформированы: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мотивация к изучению иностранных языков и стремление к самосовершенствованию в образовательной области «Иностранный язык»;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осознание возможностей самореализации средствами иностранного языка;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стремление к совершенствованию собственной речевой культуры в целом;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коммуникативные компетенции в межкультурной и межэтнической коммуникации;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стремление к развитию таких качеств, как воля, целеустремленность, креативность, инициативность, эмпатия, трудолюбие, дисциплинированность;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мира.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Учащиеся получат возможность сформировать: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общекультурную и этническую идентичности как составляющих гражданской идентичности личности;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Метапредметные результаты</w:t>
      </w: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 изучения иностранного языка на четвертом году обучения: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развитие умения планировать свое речевое и неречевое поведение;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Предметные результаты</w:t>
      </w: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 предполагают формирование навыков (произносительных, лексических, грамматических) и развитие умений в 4-х основных видах деятельности, а именно: говорении, чтении, аудировании, письме.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По окончании четвертого года обучения учащиеся научатся:</w:t>
      </w:r>
    </w:p>
    <w:p w:rsidR="00DA486E" w:rsidRPr="00DA486E" w:rsidRDefault="00DA486E" w:rsidP="00DA486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DA486E" w:rsidRPr="00DA486E" w:rsidRDefault="00DA486E" w:rsidP="00DA486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 интервью);</w:t>
      </w:r>
    </w:p>
    <w:p w:rsidR="00DA486E" w:rsidRPr="00DA486E" w:rsidRDefault="00DA486E" w:rsidP="00DA486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воспринимать на слух и выборочно понимать с опорой на языковую догадку краткие несложные аутентичные прагматические аудио- и видеотексты, выделяя значимую/нужную/необходимую информацию.</w:t>
      </w:r>
    </w:p>
    <w:p w:rsidR="00DA486E" w:rsidRPr="00DA486E" w:rsidRDefault="00DA486E" w:rsidP="00DA486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читать аутентичные тексты разных жанров и стилей преимущественно с пониманием основного содержания;</w:t>
      </w:r>
    </w:p>
    <w:p w:rsidR="00DA486E" w:rsidRPr="00DA486E" w:rsidRDefault="00DA486E" w:rsidP="00DA486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</w:t>
      </w:r>
    </w:p>
    <w:p w:rsidR="00DA486E" w:rsidRPr="00DA486E" w:rsidRDefault="00DA486E" w:rsidP="00DA486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уметь оценивать полученную информацию, выражать своё мнение; читать аутентичные тексты с выборочным пониманием значимой/нужной/интересующей информации.</w:t>
      </w:r>
    </w:p>
    <w:p w:rsidR="00DA486E" w:rsidRPr="00DA486E" w:rsidRDefault="00DA486E" w:rsidP="00DA486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заполнять анкеты и формуляры;</w:t>
      </w:r>
    </w:p>
    <w:p w:rsidR="00DA486E" w:rsidRPr="00DA486E" w:rsidRDefault="00DA486E" w:rsidP="00DA486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писать поздравления, личные письма с опорой на образец с употреблением формул речевого этикета, принятых в стране/ странах изучаемого языка;</w:t>
      </w:r>
    </w:p>
    <w:p w:rsidR="00DA486E" w:rsidRPr="00DA486E" w:rsidRDefault="00DA486E" w:rsidP="00DA486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составлять план, тезисы устного или письменного сообщения;</w:t>
      </w:r>
    </w:p>
    <w:p w:rsidR="00DA486E" w:rsidRPr="00DA486E" w:rsidRDefault="00DA486E" w:rsidP="00DA486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кратко излагать результаты проектной деятельности.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Учащиеся получат возможность научиться:</w:t>
      </w:r>
    </w:p>
    <w:p w:rsidR="00DA486E" w:rsidRPr="00DA486E" w:rsidRDefault="00DA486E" w:rsidP="00DA486E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осознавать язык, как основное средство мышления и общения людей;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понимать связь развития языка с развитием культуры народа;</w:t>
      </w:r>
    </w:p>
    <w:p w:rsidR="00DA486E" w:rsidRPr="00DA486E" w:rsidRDefault="00DA486E" w:rsidP="00DA486E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самооценке успешности во владении языковыми средствами в устной и письменной речи;</w:t>
      </w:r>
    </w:p>
    <w:p w:rsidR="00DA486E" w:rsidRPr="00DA486E" w:rsidRDefault="00DA486E" w:rsidP="00DA486E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определять личностный смысл учения, выбор дальнейшего образовательного маршрута по изучению иностранного языка;</w:t>
      </w:r>
    </w:p>
    <w:p w:rsidR="00DA486E" w:rsidRPr="00DA486E" w:rsidRDefault="00DA486E" w:rsidP="00DA486E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понимать культурные ценности другого народа через произведения детского фольклора, детской художественной литературы.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2.</w:t>
      </w: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DA48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СОДЕРЖАНИЕ УЧЕБНОГО КУРСА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Соединенные штаты Америки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Страноведческий материал по теме США. Настоящее совершенное время, наречия-спутники совершенного времени, слова другой -  другие и особенности их </w:t>
      </w:r>
      <w:proofErr w:type="spellStart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употребения</w:t>
      </w:r>
      <w:proofErr w:type="spellEnd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, вопрос к подлежащему</w:t>
      </w:r>
      <w:proofErr w:type="gramStart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.Н</w:t>
      </w:r>
      <w:proofErr w:type="gramEnd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азвание штатов США. Рек, озер, равнин и горных хребтов, расположенных на территории США.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Английский –язык международного общения.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Правила употребления артиклей </w:t>
      </w:r>
      <w:proofErr w:type="spellStart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a</w:t>
      </w:r>
      <w:proofErr w:type="spellEnd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the</w:t>
      </w:r>
      <w:proofErr w:type="spellEnd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. Национальности</w:t>
      </w:r>
      <w:r w:rsidRPr="00DA486E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, </w:t>
      </w: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употребление</w:t>
      </w:r>
      <w:r w:rsidRPr="00DA486E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Pr="00DA486E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речи</w:t>
      </w:r>
      <w:r w:rsidRPr="00DA486E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: too-also, has been to –has gone to (has been in), before, lately, such. </w:t>
      </w: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AE – </w:t>
      </w:r>
      <w:proofErr w:type="spellStart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BrE</w:t>
      </w:r>
      <w:proofErr w:type="spellEnd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  </w:t>
      </w:r>
      <w:proofErr w:type="spellStart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Past</w:t>
      </w:r>
      <w:proofErr w:type="spellEnd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Simple</w:t>
      </w:r>
      <w:proofErr w:type="spellEnd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 – </w:t>
      </w:r>
      <w:proofErr w:type="spellStart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Present</w:t>
      </w:r>
      <w:proofErr w:type="spellEnd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Perfect</w:t>
      </w:r>
      <w:proofErr w:type="spellEnd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Живая</w:t>
      </w: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DA48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природа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Названия птиц, животных, растений. Возвратные местоимения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Настоящее совершенное продолженное время и его отличия от </w:t>
      </w:r>
      <w:proofErr w:type="spellStart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Present</w:t>
      </w:r>
      <w:proofErr w:type="spellEnd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Perfect</w:t>
      </w:r>
      <w:proofErr w:type="spellEnd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Проблемы</w:t>
      </w: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DA48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экологии.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Проблемы экологии в мире, модальные глаголы </w:t>
      </w:r>
      <w:proofErr w:type="spellStart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must</w:t>
      </w:r>
      <w:proofErr w:type="spellEnd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have</w:t>
      </w:r>
      <w:proofErr w:type="spellEnd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to,need</w:t>
      </w:r>
      <w:proofErr w:type="spellEnd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to</w:t>
      </w:r>
      <w:proofErr w:type="spellEnd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have</w:t>
      </w:r>
      <w:proofErr w:type="spellEnd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got</w:t>
      </w:r>
      <w:proofErr w:type="spellEnd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to</w:t>
      </w:r>
      <w:proofErr w:type="spellEnd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. Все – оба – каждый, среди, между. Восклицательные предложения. Сравнительные обороты. Суффиксы: -</w:t>
      </w:r>
      <w:proofErr w:type="spellStart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tion</w:t>
      </w:r>
      <w:proofErr w:type="spellEnd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, -</w:t>
      </w:r>
      <w:proofErr w:type="spellStart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ance</w:t>
      </w:r>
      <w:proofErr w:type="spellEnd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, -</w:t>
      </w:r>
      <w:proofErr w:type="spellStart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th</w:t>
      </w:r>
      <w:proofErr w:type="spellEnd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, --</w:t>
      </w:r>
      <w:proofErr w:type="spellStart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ment</w:t>
      </w:r>
      <w:proofErr w:type="spellEnd"/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Здоровый</w:t>
      </w: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DA48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образ жизни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Лексика</w:t>
      </w:r>
      <w:r w:rsidRPr="002B344E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по</w:t>
      </w:r>
      <w:r w:rsidRPr="002B344E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изучаемой</w:t>
      </w:r>
      <w:r w:rsidRPr="002B344E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теме</w:t>
      </w:r>
      <w:r w:rsidRPr="002B344E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. Past Perfect Tense, Future –in – the – Past.  </w:t>
      </w: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Прямая и косвенная речь. Согласование времен.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Музыка, кино, театр.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Лексика по изучаемой теме, пассивный залог, непереходные глаголы в пассивном залоге.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3. ТЕМАТИЧЕСКОЕ ПЛАНИРОВАНИЕ С УКАЗАНИЕМ КОЛИЧЕСТВА ЧАСОВ, ОТВОДИМЫХ НА ОСВОЕНИЕ КАЖДОЙ ТЕМЫ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82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7"/>
        <w:gridCol w:w="6083"/>
        <w:gridCol w:w="1500"/>
      </w:tblGrid>
      <w:tr w:rsidR="00DA486E" w:rsidRPr="00DA486E" w:rsidTr="00DA486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DA486E" w:rsidRDefault="00DA486E" w:rsidP="00DA48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8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DA486E" w:rsidRDefault="00DA486E" w:rsidP="00DA48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8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Название темы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DA486E" w:rsidRDefault="00DA486E" w:rsidP="00DA48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8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DA486E" w:rsidRPr="00DA486E" w:rsidTr="00DA486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DA486E" w:rsidRDefault="00DA486E" w:rsidP="00DA48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8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DA486E" w:rsidRDefault="00DA486E" w:rsidP="00DA48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8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Соединенные штаты Америки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DA486E" w:rsidRDefault="00DA486E" w:rsidP="00DA4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8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DA486E" w:rsidRPr="00DA486E" w:rsidTr="00DA486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DA486E" w:rsidRDefault="00DA486E" w:rsidP="00DA48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8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DA486E" w:rsidRDefault="00DA486E" w:rsidP="00DA48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8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Английский – язык международного общения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DA486E" w:rsidRDefault="00DA486E" w:rsidP="00DA4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8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DA486E" w:rsidRPr="00DA486E" w:rsidTr="00DA486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DA486E" w:rsidRDefault="00DA486E" w:rsidP="00DA48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8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DA486E" w:rsidRDefault="00DA486E" w:rsidP="00DA48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8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Живая</w:t>
            </w:r>
            <w:r w:rsidRPr="00DA48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DA48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природа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DA486E" w:rsidRDefault="00DA486E" w:rsidP="00DA4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8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DA486E" w:rsidRPr="00DA486E" w:rsidTr="00DA486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DA486E" w:rsidRDefault="00DA486E" w:rsidP="00DA48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8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DA486E" w:rsidRDefault="00DA486E" w:rsidP="00DA48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8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</w:t>
            </w:r>
            <w:r w:rsidRPr="00DA48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DA48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экологии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DA486E" w:rsidRDefault="00DA486E" w:rsidP="00DA4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8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DA486E" w:rsidRPr="00DA486E" w:rsidTr="00DA486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DA486E" w:rsidRDefault="00DA486E" w:rsidP="00DA48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8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DA486E" w:rsidRDefault="00DA486E" w:rsidP="00DA48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8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Здоровый</w:t>
            </w:r>
            <w:r w:rsidRPr="00DA48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DA48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 жизни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DA486E" w:rsidRDefault="00DA486E" w:rsidP="00DA4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8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DA486E" w:rsidRPr="00DA486E" w:rsidTr="00DA486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DA486E" w:rsidRDefault="00DA486E" w:rsidP="00DA48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8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DA486E" w:rsidRDefault="00DA486E" w:rsidP="00DA48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8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Музыка, кино, театр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DA486E" w:rsidRDefault="00DA486E" w:rsidP="00DA4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8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DA486E" w:rsidRPr="00DA486E" w:rsidTr="00DA486E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DA486E" w:rsidRDefault="00DA486E" w:rsidP="00DA48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8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DA486E" w:rsidRDefault="00DA486E" w:rsidP="00DA48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8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86E" w:rsidRPr="00DA486E" w:rsidRDefault="00DA486E" w:rsidP="00DA4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48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</w:tbl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Фонд оценочных средств:</w:t>
      </w:r>
    </w:p>
    <w:p w:rsidR="00DA486E" w:rsidRPr="00DA486E" w:rsidRDefault="00DA486E" w:rsidP="00DA486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486E">
        <w:rPr>
          <w:rFonts w:ascii="Times New Roman" w:eastAsia="Times New Roman" w:hAnsi="Times New Roman" w:cs="Times New Roman"/>
          <w:sz w:val="21"/>
          <w:szCs w:val="21"/>
          <w:lang w:eastAsia="ru-RU"/>
        </w:rPr>
        <w:t>Лексические и лексико-грамматические тесты. Контроль чтения, диалогической и монологической речи.</w:t>
      </w:r>
    </w:p>
    <w:p w:rsidR="00277AD9" w:rsidRDefault="00277AD9">
      <w:bookmarkStart w:id="0" w:name="_GoBack"/>
      <w:bookmarkEnd w:id="0"/>
    </w:p>
    <w:sectPr w:rsidR="00277AD9" w:rsidSect="0002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22C45"/>
    <w:multiLevelType w:val="multilevel"/>
    <w:tmpl w:val="2E16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BF4FCD"/>
    <w:multiLevelType w:val="multilevel"/>
    <w:tmpl w:val="54E0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50C5A"/>
    <w:multiLevelType w:val="multilevel"/>
    <w:tmpl w:val="F970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86E"/>
    <w:rsid w:val="000260B4"/>
    <w:rsid w:val="00277AD9"/>
    <w:rsid w:val="002B344E"/>
    <w:rsid w:val="00DA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1298</Words>
  <Characters>7403</Characters>
  <Application>Microsoft Office Word</Application>
  <DocSecurity>0</DocSecurity>
  <Lines>61</Lines>
  <Paragraphs>17</Paragraphs>
  <ScaleCrop>false</ScaleCrop>
  <Company/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saf-box@yandex.ru</dc:creator>
  <cp:keywords/>
  <dc:description/>
  <cp:lastModifiedBy>Завуч</cp:lastModifiedBy>
  <cp:revision>2</cp:revision>
  <dcterms:created xsi:type="dcterms:W3CDTF">2023-03-13T11:14:00Z</dcterms:created>
  <dcterms:modified xsi:type="dcterms:W3CDTF">2023-03-14T14:18:00Z</dcterms:modified>
</cp:coreProperties>
</file>