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9" w:rsidRDefault="00603E6D">
      <w:pPr>
        <w:pStyle w:val="a4"/>
        <w:tabs>
          <w:tab w:val="left" w:pos="7366"/>
        </w:tabs>
      </w:pPr>
      <w:r>
        <w:t>План</w:t>
      </w:r>
      <w:r>
        <w:rPr>
          <w:spacing w:val="5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ОГЭ-</w:t>
      </w:r>
      <w:r>
        <w:rPr>
          <w:spacing w:val="-4"/>
        </w:rPr>
        <w:t>202</w:t>
      </w:r>
      <w:r w:rsidR="00567E0B">
        <w:rPr>
          <w:spacing w:val="-4"/>
        </w:rPr>
        <w:t>4</w:t>
      </w:r>
      <w:r>
        <w:tab/>
        <w:t>по</w:t>
      </w:r>
      <w:r>
        <w:rPr>
          <w:spacing w:val="-4"/>
        </w:rPr>
        <w:t xml:space="preserve"> </w:t>
      </w:r>
      <w:r>
        <w:rPr>
          <w:spacing w:val="-2"/>
        </w:rPr>
        <w:t>математике</w:t>
      </w:r>
    </w:p>
    <w:p w:rsidR="008F7F19" w:rsidRDefault="008F7F19">
      <w:pPr>
        <w:pStyle w:val="a3"/>
        <w:spacing w:before="19"/>
        <w:ind w:left="0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8F7F19">
        <w:trPr>
          <w:trHeight w:val="276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55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8F7F19">
        <w:trPr>
          <w:trHeight w:val="275"/>
        </w:trPr>
        <w:tc>
          <w:tcPr>
            <w:tcW w:w="9571" w:type="dxa"/>
            <w:gridSpan w:val="3"/>
          </w:tcPr>
          <w:p w:rsidR="008F7F19" w:rsidRDefault="00603E6D">
            <w:pPr>
              <w:pStyle w:val="TableParagraph"/>
              <w:spacing w:line="256" w:lineRule="exact"/>
              <w:ind w:left="29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F7F19">
        <w:trPr>
          <w:trHeight w:val="1655"/>
        </w:trPr>
        <w:tc>
          <w:tcPr>
            <w:tcW w:w="675" w:type="dxa"/>
          </w:tcPr>
          <w:p w:rsidR="008F7F19" w:rsidRDefault="00603E6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5" w:type="dxa"/>
          </w:tcPr>
          <w:p w:rsidR="008F7F19" w:rsidRDefault="00603E6D" w:rsidP="00567E0B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Изучение проектов документов ОГЭ 202</w:t>
            </w:r>
            <w:r w:rsidR="00567E0B">
              <w:rPr>
                <w:sz w:val="24"/>
              </w:rPr>
              <w:t>4</w:t>
            </w:r>
            <w:r>
              <w:rPr>
                <w:sz w:val="24"/>
              </w:rPr>
              <w:t xml:space="preserve"> г. по 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(спецификацию,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кодификатор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обобщенный план контрольных измерительных материалов ОГЭ 202</w:t>
            </w:r>
            <w:r w:rsidR="00567E0B">
              <w:rPr>
                <w:sz w:val="24"/>
              </w:rPr>
              <w:t>4</w:t>
            </w:r>
            <w:r>
              <w:rPr>
                <w:sz w:val="24"/>
              </w:rPr>
              <w:t>, по математике, демонстрационный вариант, решения и критерии оценивания заданий части 2)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F7F19">
        <w:trPr>
          <w:trHeight w:val="1380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5" w:type="dxa"/>
          </w:tcPr>
          <w:p w:rsidR="008F7F19" w:rsidRDefault="00603E6D" w:rsidP="00567E0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пособиями для учителей математики, </w:t>
            </w:r>
            <w:r>
              <w:rPr>
                <w:sz w:val="24"/>
              </w:rPr>
              <w:t>новыми КИМ по математике, электронными учебниками по подготовке к 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67E0B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20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вопросам: а) проекты спецификации, кодификатора, общего плана экзаменационной работы, требований к уровню знаний учащихся, демоверсии 202</w:t>
            </w:r>
            <w:r w:rsidR="00567E0B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 электронные учебники;</w:t>
            </w:r>
          </w:p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ОГЭ;</w:t>
            </w:r>
          </w:p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работ;</w:t>
            </w:r>
          </w:p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ОГЭ;</w:t>
            </w:r>
          </w:p>
          <w:p w:rsidR="008F7F19" w:rsidRDefault="00603E6D">
            <w:pPr>
              <w:pStyle w:val="TableParagraph"/>
              <w:ind w:left="107" w:right="936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алгебре, по геометрии в аттестат;</w:t>
            </w:r>
          </w:p>
          <w:p w:rsidR="008F7F19" w:rsidRDefault="00603E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апелляции;</w:t>
            </w:r>
          </w:p>
          <w:p w:rsidR="008F7F19" w:rsidRDefault="00603E6D">
            <w:pPr>
              <w:pStyle w:val="TableParagraph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бланков; и) психологические рекомендации по подготовке к </w:t>
            </w:r>
            <w:r>
              <w:rPr>
                <w:spacing w:val="-4"/>
                <w:sz w:val="24"/>
              </w:rPr>
              <w:t>ОГЭ;</w:t>
            </w:r>
          </w:p>
          <w:p w:rsidR="008F7F19" w:rsidRDefault="00603E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консультаций;</w:t>
            </w:r>
          </w:p>
          <w:p w:rsidR="008F7F19" w:rsidRDefault="00603E6D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репетиционных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2758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вопросам:</w:t>
            </w:r>
          </w:p>
          <w:p w:rsidR="008F7F19" w:rsidRDefault="00603E6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процедура проведения ОГЭ;</w:t>
            </w:r>
          </w:p>
          <w:p w:rsidR="008F7F19" w:rsidRDefault="00603E6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сдачи </w:t>
            </w:r>
            <w:r>
              <w:rPr>
                <w:spacing w:val="-4"/>
                <w:sz w:val="24"/>
              </w:rPr>
              <w:t>ОГЭ;</w:t>
            </w:r>
          </w:p>
          <w:p w:rsidR="008F7F19" w:rsidRDefault="00603E6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тренировочных,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репетиционных работ; график работ;</w:t>
            </w:r>
          </w:p>
          <w:p w:rsidR="008F7F19" w:rsidRDefault="00603E6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 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аттестат;</w:t>
            </w:r>
          </w:p>
          <w:p w:rsidR="008F7F19" w:rsidRDefault="00603E6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апелляции;</w:t>
            </w:r>
          </w:p>
          <w:p w:rsidR="008F7F19" w:rsidRDefault="00603E6D" w:rsidP="00567E0B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6" w:lineRule="exact"/>
              <w:ind w:left="365" w:hanging="258"/>
              <w:rPr>
                <w:sz w:val="24"/>
              </w:rPr>
            </w:pPr>
            <w:r>
              <w:rPr>
                <w:sz w:val="24"/>
              </w:rPr>
              <w:t>результаты 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67E0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274"/>
        </w:trPr>
        <w:tc>
          <w:tcPr>
            <w:tcW w:w="9571" w:type="dxa"/>
            <w:gridSpan w:val="3"/>
          </w:tcPr>
          <w:p w:rsidR="008F7F19" w:rsidRDefault="00603E6D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2.Организационно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:rsidR="008F7F19" w:rsidRDefault="008F7F19">
      <w:pPr>
        <w:spacing w:line="254" w:lineRule="exact"/>
        <w:jc w:val="center"/>
        <w:rPr>
          <w:sz w:val="24"/>
        </w:rPr>
        <w:sectPr w:rsidR="008F7F19">
          <w:type w:val="continuous"/>
          <w:pgSz w:w="11910" w:h="16840"/>
          <w:pgMar w:top="42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8F7F19">
        <w:trPr>
          <w:trHeight w:val="276"/>
        </w:trPr>
        <w:tc>
          <w:tcPr>
            <w:tcW w:w="675" w:type="dxa"/>
          </w:tcPr>
          <w:p w:rsidR="008F7F19" w:rsidRDefault="00603E6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ФИПИ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8F7F19">
        <w:trPr>
          <w:trHeight w:val="275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заполнению бланков ОГЭ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8F7F19">
        <w:trPr>
          <w:trHeight w:val="1104"/>
        </w:trPr>
        <w:tc>
          <w:tcPr>
            <w:tcW w:w="675" w:type="dxa"/>
          </w:tcPr>
          <w:p w:rsidR="008F7F19" w:rsidRDefault="00603E6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укороченном варианте) для определения стартового уровня подготовки каждого учащихся и их проведение.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F7F19">
        <w:trPr>
          <w:trHeight w:val="827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tabs>
                <w:tab w:val="left" w:pos="3683"/>
              </w:tabs>
              <w:spacing w:before="1" w:line="237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а) оказание помощи учащимся в составлении образовательных траекторий;</w:t>
            </w:r>
            <w:r>
              <w:rPr>
                <w:sz w:val="24"/>
              </w:rPr>
              <w:tab/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8F7F19" w:rsidRDefault="00603E6D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2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1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РПР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6" w:lineRule="exact"/>
              <w:ind w:left="107" w:right="2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8F7F19">
        <w:trPr>
          <w:trHeight w:val="1380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учитывать принцип максимизации нагрузки, как по содержанию, так и по времени, для всех выпускников в равной мере.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1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5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 (мини-зачеты, диктанты, решение задач, тесты)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0"/>
        </w:trPr>
        <w:tc>
          <w:tcPr>
            <w:tcW w:w="675" w:type="dxa"/>
          </w:tcPr>
          <w:p w:rsidR="008F7F19" w:rsidRDefault="00603E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4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</w:tr>
      <w:tr w:rsidR="008F7F19">
        <w:trPr>
          <w:trHeight w:val="276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консультаций.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неделю, </w:t>
            </w:r>
            <w:r>
              <w:rPr>
                <w:spacing w:val="-2"/>
                <w:sz w:val="24"/>
              </w:rPr>
              <w:t>пятница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самопроверке,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самоанализу.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827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Обновление дидактического и раздаточного 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 </w:t>
            </w:r>
            <w:r>
              <w:rPr>
                <w:spacing w:val="-2"/>
                <w:sz w:val="24"/>
              </w:rPr>
              <w:t>банка.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827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8F7F19" w:rsidRDefault="00603E6D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проведения ОГЭ по математике»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 детям в подготовке к ОГЭ по математике»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8F7F19">
        <w:trPr>
          <w:trHeight w:val="827"/>
        </w:trPr>
        <w:tc>
          <w:tcPr>
            <w:tcW w:w="675" w:type="dxa"/>
          </w:tcPr>
          <w:p w:rsidR="008F7F19" w:rsidRDefault="00603E6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before="3" w:line="237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Информирование родителей о ходе подготовки к ОГЭ,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8F7F19" w:rsidRDefault="00603E6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276"/>
        </w:trPr>
        <w:tc>
          <w:tcPr>
            <w:tcW w:w="9571" w:type="dxa"/>
            <w:gridSpan w:val="3"/>
          </w:tcPr>
          <w:p w:rsidR="008F7F19" w:rsidRDefault="00603E6D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3.Аналитическая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репетиционных работ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1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знаниях и умениях учащихся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навыках учеников 9 класса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F7F19">
        <w:trPr>
          <w:trHeight w:val="552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последующей работ.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8F7F19">
        <w:trPr>
          <w:trHeight w:val="275"/>
        </w:trPr>
        <w:tc>
          <w:tcPr>
            <w:tcW w:w="675" w:type="dxa"/>
          </w:tcPr>
          <w:p w:rsidR="008F7F19" w:rsidRDefault="00603E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5" w:type="dxa"/>
          </w:tcPr>
          <w:p w:rsidR="008F7F19" w:rsidRDefault="00603E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самоанализу.</w:t>
            </w:r>
          </w:p>
        </w:tc>
        <w:tc>
          <w:tcPr>
            <w:tcW w:w="3191" w:type="dxa"/>
          </w:tcPr>
          <w:p w:rsidR="008F7F19" w:rsidRDefault="00603E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8F7F19" w:rsidRDefault="008F7F19">
      <w:pPr>
        <w:pStyle w:val="a3"/>
        <w:spacing w:before="70"/>
        <w:ind w:left="0"/>
        <w:rPr>
          <w:b/>
        </w:rPr>
      </w:pPr>
    </w:p>
    <w:p w:rsidR="00567E0B" w:rsidRDefault="00567E0B">
      <w:pPr>
        <w:rPr>
          <w:b/>
          <w:bCs/>
          <w:sz w:val="24"/>
          <w:szCs w:val="24"/>
        </w:rPr>
      </w:pPr>
      <w:r>
        <w:br w:type="page"/>
      </w:r>
    </w:p>
    <w:p w:rsidR="008F7F19" w:rsidRDefault="00567E0B">
      <w:pPr>
        <w:pStyle w:val="a3"/>
        <w:spacing w:before="137"/>
        <w:ind w:left="0"/>
        <w:rPr>
          <w:b/>
        </w:rPr>
      </w:pPr>
      <w:r>
        <w:rPr>
          <w:b/>
        </w:rPr>
        <w:lastRenderedPageBreak/>
        <w:t>Подготовка к экзамену осуществляется на элективном курсе «</w:t>
      </w:r>
      <w:r w:rsidRPr="00567E0B">
        <w:rPr>
          <w:b/>
        </w:rPr>
        <w:t>Практикум решения матем</w:t>
      </w:r>
      <w:r>
        <w:rPr>
          <w:b/>
        </w:rPr>
        <w:t>атических задач</w:t>
      </w:r>
      <w:bookmarkStart w:id="0" w:name="_GoBack"/>
      <w:bookmarkEnd w:id="0"/>
      <w:r>
        <w:rPr>
          <w:b/>
        </w:rPr>
        <w:t>»</w:t>
      </w:r>
    </w:p>
    <w:p w:rsidR="008F7F19" w:rsidRDefault="00603E6D">
      <w:pPr>
        <w:ind w:left="821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8F7F19" w:rsidRDefault="008F7F19">
      <w:pPr>
        <w:pStyle w:val="a3"/>
        <w:spacing w:before="5"/>
        <w:ind w:left="0"/>
        <w:rPr>
          <w:b/>
        </w:rPr>
      </w:pPr>
    </w:p>
    <w:p w:rsidR="008F7F19" w:rsidRDefault="00603E6D">
      <w:pPr>
        <w:pStyle w:val="a5"/>
        <w:numPr>
          <w:ilvl w:val="1"/>
          <w:numId w:val="1"/>
        </w:numPr>
        <w:tabs>
          <w:tab w:val="left" w:pos="2237"/>
          <w:tab w:val="left" w:pos="3624"/>
          <w:tab w:val="left" w:pos="4930"/>
          <w:tab w:val="left" w:pos="6111"/>
          <w:tab w:val="left" w:pos="6946"/>
          <w:tab w:val="left" w:pos="8352"/>
          <w:tab w:val="left" w:pos="9168"/>
        </w:tabs>
        <w:ind w:right="747" w:firstLine="900"/>
        <w:rPr>
          <w:sz w:val="24"/>
        </w:rPr>
      </w:pPr>
      <w:r>
        <w:rPr>
          <w:spacing w:val="-2"/>
          <w:sz w:val="24"/>
        </w:rPr>
        <w:t>Сборники</w:t>
      </w:r>
      <w:r>
        <w:rPr>
          <w:sz w:val="24"/>
        </w:rPr>
        <w:tab/>
      </w:r>
      <w:r>
        <w:rPr>
          <w:spacing w:val="-2"/>
          <w:sz w:val="24"/>
        </w:rPr>
        <w:t>тестовых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4"/>
          <w:sz w:val="24"/>
        </w:rPr>
        <w:t>ОГЭ</w:t>
      </w:r>
      <w:r>
        <w:rPr>
          <w:sz w:val="24"/>
        </w:rPr>
        <w:tab/>
      </w:r>
      <w:r>
        <w:rPr>
          <w:spacing w:val="-2"/>
          <w:sz w:val="24"/>
        </w:rPr>
        <w:t>2022-2023</w:t>
      </w:r>
      <w:proofErr w:type="gramStart"/>
      <w:r>
        <w:rPr>
          <w:sz w:val="24"/>
        </w:rPr>
        <w:tab/>
      </w:r>
      <w:r>
        <w:rPr>
          <w:spacing w:val="-4"/>
          <w:sz w:val="24"/>
        </w:rPr>
        <w:t>И</w:t>
      </w:r>
      <w:proofErr w:type="gramEnd"/>
      <w:r>
        <w:rPr>
          <w:spacing w:val="-4"/>
          <w:sz w:val="24"/>
        </w:rPr>
        <w:t>зд.</w:t>
      </w:r>
      <w:r>
        <w:rPr>
          <w:sz w:val="24"/>
        </w:rPr>
        <w:tab/>
      </w:r>
      <w:r>
        <w:rPr>
          <w:spacing w:val="-2"/>
          <w:sz w:val="24"/>
        </w:rPr>
        <w:t xml:space="preserve">МНЦМО, </w:t>
      </w:r>
      <w:r>
        <w:rPr>
          <w:sz w:val="24"/>
        </w:rPr>
        <w:t>Экзамен, Национальное образование и др.</w:t>
      </w:r>
    </w:p>
    <w:p w:rsidR="008F7F19" w:rsidRDefault="00603E6D">
      <w:pPr>
        <w:pStyle w:val="a5"/>
        <w:numPr>
          <w:ilvl w:val="1"/>
          <w:numId w:val="1"/>
        </w:numPr>
        <w:tabs>
          <w:tab w:val="left" w:pos="2237"/>
        </w:tabs>
        <w:ind w:left="2237"/>
        <w:rPr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ресурсы:</w:t>
      </w:r>
    </w:p>
    <w:p w:rsidR="008F7F19" w:rsidRDefault="008F7F19">
      <w:pPr>
        <w:pStyle w:val="a3"/>
        <w:spacing w:before="5"/>
        <w:ind w:left="0"/>
      </w:pPr>
    </w:p>
    <w:p w:rsidR="008F7F19" w:rsidRDefault="00603E6D">
      <w:pPr>
        <w:pStyle w:val="a5"/>
        <w:numPr>
          <w:ilvl w:val="2"/>
          <w:numId w:val="1"/>
        </w:numPr>
        <w:tabs>
          <w:tab w:val="left" w:pos="2237"/>
        </w:tabs>
        <w:spacing w:line="275" w:lineRule="exact"/>
        <w:rPr>
          <w:sz w:val="24"/>
        </w:rPr>
      </w:pPr>
      <w:hyperlink r:id="rId6">
        <w:r>
          <w:rPr>
            <w:spacing w:val="-2"/>
            <w:sz w:val="24"/>
          </w:rPr>
          <w:t>http://reshuege.ru/;</w:t>
        </w:r>
      </w:hyperlink>
    </w:p>
    <w:p w:rsidR="008F7F19" w:rsidRDefault="00603E6D">
      <w:pPr>
        <w:pStyle w:val="a5"/>
        <w:numPr>
          <w:ilvl w:val="2"/>
          <w:numId w:val="1"/>
        </w:numPr>
        <w:tabs>
          <w:tab w:val="left" w:pos="2237"/>
        </w:tabs>
        <w:spacing w:line="275" w:lineRule="exact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http://alexlarin.net/</w:t>
        </w:r>
      </w:hyperlink>
      <w:r>
        <w:rPr>
          <w:spacing w:val="-2"/>
          <w:sz w:val="24"/>
        </w:rPr>
        <w:t>;</w:t>
      </w:r>
    </w:p>
    <w:p w:rsidR="008F7F19" w:rsidRDefault="00603E6D">
      <w:pPr>
        <w:pStyle w:val="a5"/>
        <w:numPr>
          <w:ilvl w:val="2"/>
          <w:numId w:val="1"/>
        </w:numPr>
        <w:tabs>
          <w:tab w:val="left" w:pos="2237"/>
        </w:tabs>
        <w:rPr>
          <w:sz w:val="24"/>
        </w:rPr>
      </w:pPr>
      <w:r>
        <w:rPr>
          <w:spacing w:val="-2"/>
          <w:sz w:val="24"/>
        </w:rPr>
        <w:t>https://math100.ru/ogenew/.</w:t>
      </w:r>
    </w:p>
    <w:sectPr w:rsidR="008F7F19">
      <w:pgSz w:w="11910" w:h="16840"/>
      <w:pgMar w:top="1040" w:right="1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4A3B"/>
    <w:multiLevelType w:val="hybridMultilevel"/>
    <w:tmpl w:val="E21E2DFE"/>
    <w:lvl w:ilvl="0" w:tplc="C186C534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227946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D4123F5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75DAA30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5FE6830A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544628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0282901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01D2393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912CB074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">
    <w:nsid w:val="3F3B7B99"/>
    <w:multiLevelType w:val="hybridMultilevel"/>
    <w:tmpl w:val="F4E6B6F2"/>
    <w:lvl w:ilvl="0" w:tplc="E9480598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3EB50C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FEE43B4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3FA2B6F4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23E4488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9CF01A6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868AB6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35281E2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4478013A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2">
    <w:nsid w:val="5F685082"/>
    <w:multiLevelType w:val="hybridMultilevel"/>
    <w:tmpl w:val="C2D62ED0"/>
    <w:lvl w:ilvl="0" w:tplc="28582BD2">
      <w:start w:val="2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B526D3A">
      <w:start w:val="1"/>
      <w:numFmt w:val="decimal"/>
      <w:lvlText w:val="%2."/>
      <w:lvlJc w:val="left"/>
      <w:pPr>
        <w:ind w:left="821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ECD120">
      <w:start w:val="1"/>
      <w:numFmt w:val="decimal"/>
      <w:lvlText w:val="%3."/>
      <w:lvlJc w:val="left"/>
      <w:pPr>
        <w:ind w:left="2237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CC074FC">
      <w:numFmt w:val="bullet"/>
      <w:lvlText w:val="•"/>
      <w:lvlJc w:val="left"/>
      <w:pPr>
        <w:ind w:left="3325" w:hanging="516"/>
      </w:pPr>
      <w:rPr>
        <w:rFonts w:hint="default"/>
        <w:lang w:val="ru-RU" w:eastAsia="en-US" w:bidi="ar-SA"/>
      </w:rPr>
    </w:lvl>
    <w:lvl w:ilvl="4" w:tplc="53E60300">
      <w:numFmt w:val="bullet"/>
      <w:lvlText w:val="•"/>
      <w:lvlJc w:val="left"/>
      <w:pPr>
        <w:ind w:left="4411" w:hanging="516"/>
      </w:pPr>
      <w:rPr>
        <w:rFonts w:hint="default"/>
        <w:lang w:val="ru-RU" w:eastAsia="en-US" w:bidi="ar-SA"/>
      </w:rPr>
    </w:lvl>
    <w:lvl w:ilvl="5" w:tplc="7422BF98">
      <w:numFmt w:val="bullet"/>
      <w:lvlText w:val="•"/>
      <w:lvlJc w:val="left"/>
      <w:pPr>
        <w:ind w:left="5497" w:hanging="516"/>
      </w:pPr>
      <w:rPr>
        <w:rFonts w:hint="default"/>
        <w:lang w:val="ru-RU" w:eastAsia="en-US" w:bidi="ar-SA"/>
      </w:rPr>
    </w:lvl>
    <w:lvl w:ilvl="6" w:tplc="9E106E88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EDA8FD8C">
      <w:numFmt w:val="bullet"/>
      <w:lvlText w:val="•"/>
      <w:lvlJc w:val="left"/>
      <w:pPr>
        <w:ind w:left="7668" w:hanging="516"/>
      </w:pPr>
      <w:rPr>
        <w:rFonts w:hint="default"/>
        <w:lang w:val="ru-RU" w:eastAsia="en-US" w:bidi="ar-SA"/>
      </w:rPr>
    </w:lvl>
    <w:lvl w:ilvl="8" w:tplc="7A06AEB2">
      <w:numFmt w:val="bullet"/>
      <w:lvlText w:val="•"/>
      <w:lvlJc w:val="left"/>
      <w:pPr>
        <w:ind w:left="8754" w:hanging="516"/>
      </w:pPr>
      <w:rPr>
        <w:rFonts w:hint="default"/>
        <w:lang w:val="ru-RU" w:eastAsia="en-US" w:bidi="ar-SA"/>
      </w:rPr>
    </w:lvl>
  </w:abstractNum>
  <w:abstractNum w:abstractNumId="3">
    <w:nsid w:val="624542B0"/>
    <w:multiLevelType w:val="hybridMultilevel"/>
    <w:tmpl w:val="2D348F62"/>
    <w:lvl w:ilvl="0" w:tplc="06820FB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2771E">
      <w:numFmt w:val="bullet"/>
      <w:lvlText w:val="•"/>
      <w:lvlJc w:val="left"/>
      <w:pPr>
        <w:ind w:left="659" w:hanging="260"/>
      </w:pPr>
      <w:rPr>
        <w:rFonts w:hint="default"/>
        <w:lang w:val="ru-RU" w:eastAsia="en-US" w:bidi="ar-SA"/>
      </w:rPr>
    </w:lvl>
    <w:lvl w:ilvl="2" w:tplc="5E9284D4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22FC8A58">
      <w:numFmt w:val="bullet"/>
      <w:lvlText w:val="•"/>
      <w:lvlJc w:val="left"/>
      <w:pPr>
        <w:ind w:left="1778" w:hanging="260"/>
      </w:pPr>
      <w:rPr>
        <w:rFonts w:hint="default"/>
        <w:lang w:val="ru-RU" w:eastAsia="en-US" w:bidi="ar-SA"/>
      </w:rPr>
    </w:lvl>
    <w:lvl w:ilvl="4" w:tplc="DE54F744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5" w:tplc="84BA66C0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6" w:tplc="540001F4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7" w:tplc="597087A6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8" w:tplc="4C049528">
      <w:numFmt w:val="bullet"/>
      <w:lvlText w:val="•"/>
      <w:lvlJc w:val="left"/>
      <w:pPr>
        <w:ind w:left="4576" w:hanging="260"/>
      </w:pPr>
      <w:rPr>
        <w:rFonts w:hint="default"/>
        <w:lang w:val="ru-RU" w:eastAsia="en-US" w:bidi="ar-SA"/>
      </w:rPr>
    </w:lvl>
  </w:abstractNum>
  <w:abstractNum w:abstractNumId="4">
    <w:nsid w:val="7EF24B82"/>
    <w:multiLevelType w:val="hybridMultilevel"/>
    <w:tmpl w:val="09B48D92"/>
    <w:lvl w:ilvl="0" w:tplc="95509FDC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10CE18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13805F08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38BAB770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E7706A2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6EC34B2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DEA2A70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6590A0A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FEC2E67C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7F19"/>
    <w:rsid w:val="00377129"/>
    <w:rsid w:val="00567E0B"/>
    <w:rsid w:val="00603E6D"/>
    <w:rsid w:val="008F7F19"/>
    <w:rsid w:val="00C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1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1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alexlarin.net/&amp;sa=D&amp;source=editors&amp;ust=1662916629193806&amp;usg=AOvVaw3vQMPMfJDilyaY99auTY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/%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oslik12345@outlook.com</dc:creator>
  <cp:lastModifiedBy>admin</cp:lastModifiedBy>
  <cp:revision>2</cp:revision>
  <dcterms:created xsi:type="dcterms:W3CDTF">2023-11-17T08:26:00Z</dcterms:created>
  <dcterms:modified xsi:type="dcterms:W3CDTF">2023-11-17T08:26:00Z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2023-11-17T00:00:00Z</vt:filetime>
  </property>
  <property fmtid="{D5CDD505-2E9C-101B-9397-08002B2CF9AE}" pid="5" name="SourceModified">
    <vt:lpwstr>D:20230209210229+17'02'</vt:lpwstr>
  </property>
</Properties>
</file>