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31" w:rsidRPr="00366FF5" w:rsidRDefault="00DB0031" w:rsidP="00B8073E">
      <w:pPr>
        <w:spacing w:after="0" w:line="240" w:lineRule="auto"/>
        <w:contextualSpacing/>
        <w:rPr>
          <w:rFonts w:ascii="Times New Roman" w:hAnsi="Times New Roman"/>
          <w:b/>
          <w:sz w:val="24"/>
          <w:szCs w:val="24"/>
          <w:lang w:eastAsia="ru-RU"/>
        </w:rPr>
      </w:pPr>
      <w:r>
        <w:rPr>
          <w:rFonts w:ascii="Times New Roman" w:hAnsi="Times New Roman"/>
          <w:b/>
          <w:sz w:val="24"/>
          <w:szCs w:val="24"/>
          <w:lang w:eastAsia="ru-RU"/>
        </w:rPr>
        <w:t xml:space="preserve">                                              М</w:t>
      </w:r>
      <w:r w:rsidR="003156F2">
        <w:rPr>
          <w:rFonts w:ascii="Times New Roman" w:hAnsi="Times New Roman"/>
          <w:b/>
          <w:sz w:val="24"/>
          <w:szCs w:val="24"/>
          <w:lang w:eastAsia="ru-RU"/>
        </w:rPr>
        <w:t>Б</w:t>
      </w:r>
      <w:r>
        <w:rPr>
          <w:rFonts w:ascii="Times New Roman" w:hAnsi="Times New Roman"/>
          <w:b/>
          <w:sz w:val="24"/>
          <w:szCs w:val="24"/>
          <w:lang w:eastAsia="ru-RU"/>
        </w:rPr>
        <w:t>ОУ Гаютинская С</w:t>
      </w:r>
      <w:bookmarkStart w:id="0" w:name="_GoBack"/>
      <w:bookmarkEnd w:id="0"/>
      <w:r>
        <w:rPr>
          <w:rFonts w:ascii="Times New Roman" w:hAnsi="Times New Roman"/>
          <w:b/>
          <w:sz w:val="24"/>
          <w:szCs w:val="24"/>
          <w:lang w:eastAsia="ru-RU"/>
        </w:rPr>
        <w:t>Ш</w:t>
      </w:r>
    </w:p>
    <w:p w:rsidR="00DB0031" w:rsidRPr="00366FF5" w:rsidRDefault="00DB0031" w:rsidP="004C070E">
      <w:pPr>
        <w:spacing w:after="0" w:line="240" w:lineRule="auto"/>
        <w:contextualSpacing/>
        <w:jc w:val="center"/>
        <w:rPr>
          <w:rFonts w:ascii="Times New Roman" w:hAnsi="Times New Roman"/>
          <w:sz w:val="24"/>
          <w:szCs w:val="24"/>
          <w:lang w:eastAsia="ru-RU"/>
        </w:rPr>
      </w:pPr>
    </w:p>
    <w:tbl>
      <w:tblPr>
        <w:tblW w:w="0" w:type="auto"/>
        <w:tblInd w:w="-108" w:type="dxa"/>
        <w:tblLook w:val="00A0" w:firstRow="1" w:lastRow="0" w:firstColumn="1" w:lastColumn="0" w:noHBand="0" w:noVBand="0"/>
      </w:tblPr>
      <w:tblGrid>
        <w:gridCol w:w="4785"/>
        <w:gridCol w:w="4786"/>
      </w:tblGrid>
      <w:tr w:rsidR="00DB0031" w:rsidRPr="00E177B2" w:rsidTr="0097425D">
        <w:tc>
          <w:tcPr>
            <w:tcW w:w="4785" w:type="dxa"/>
            <w:vMerge w:val="restart"/>
          </w:tcPr>
          <w:p w:rsidR="00DB0031" w:rsidRPr="00366FF5" w:rsidRDefault="00DB0031" w:rsidP="0097425D">
            <w:pPr>
              <w:spacing w:after="0" w:line="240" w:lineRule="auto"/>
              <w:contextualSpacing/>
              <w:rPr>
                <w:rFonts w:ascii="Times New Roman" w:hAnsi="Times New Roman"/>
                <w:sz w:val="24"/>
                <w:szCs w:val="24"/>
                <w:lang w:eastAsia="ru-RU"/>
              </w:rPr>
            </w:pPr>
          </w:p>
        </w:tc>
        <w:tc>
          <w:tcPr>
            <w:tcW w:w="4786" w:type="dxa"/>
          </w:tcPr>
          <w:p w:rsidR="00DB0031" w:rsidRPr="00366FF5" w:rsidRDefault="00DB0031" w:rsidP="0097425D">
            <w:pPr>
              <w:spacing w:after="0" w:line="240" w:lineRule="auto"/>
              <w:contextualSpacing/>
              <w:jc w:val="right"/>
              <w:rPr>
                <w:rFonts w:ascii="Times New Roman" w:hAnsi="Times New Roman"/>
                <w:sz w:val="24"/>
                <w:szCs w:val="24"/>
                <w:lang w:eastAsia="ru-RU"/>
              </w:rPr>
            </w:pPr>
            <w:r w:rsidRPr="00366FF5">
              <w:rPr>
                <w:rFonts w:ascii="Times New Roman" w:hAnsi="Times New Roman"/>
                <w:sz w:val="24"/>
                <w:szCs w:val="24"/>
                <w:lang w:eastAsia="ru-RU"/>
              </w:rPr>
              <w:t>УТВЕРЖДАЮ</w:t>
            </w:r>
          </w:p>
        </w:tc>
      </w:tr>
      <w:tr w:rsidR="00DB0031" w:rsidRPr="00E177B2" w:rsidTr="0097425D">
        <w:tc>
          <w:tcPr>
            <w:tcW w:w="4785" w:type="dxa"/>
            <w:vMerge/>
          </w:tcPr>
          <w:p w:rsidR="00DB0031" w:rsidRPr="00366FF5" w:rsidRDefault="00DB0031" w:rsidP="0097425D">
            <w:pPr>
              <w:spacing w:after="0" w:line="240" w:lineRule="auto"/>
              <w:contextualSpacing/>
              <w:rPr>
                <w:rFonts w:ascii="Times New Roman" w:hAnsi="Times New Roman"/>
                <w:sz w:val="24"/>
                <w:szCs w:val="24"/>
                <w:lang w:eastAsia="ru-RU"/>
              </w:rPr>
            </w:pPr>
          </w:p>
        </w:tc>
        <w:tc>
          <w:tcPr>
            <w:tcW w:w="4786" w:type="dxa"/>
          </w:tcPr>
          <w:p w:rsidR="00DB0031" w:rsidRPr="00366FF5" w:rsidRDefault="00DB0031" w:rsidP="0097425D">
            <w:pPr>
              <w:spacing w:after="0" w:line="240" w:lineRule="auto"/>
              <w:contextualSpacing/>
              <w:jc w:val="right"/>
              <w:rPr>
                <w:rFonts w:ascii="Times New Roman" w:hAnsi="Times New Roman"/>
                <w:sz w:val="24"/>
                <w:szCs w:val="24"/>
                <w:lang w:eastAsia="ru-RU"/>
              </w:rPr>
            </w:pPr>
            <w:r w:rsidRPr="00366FF5">
              <w:rPr>
                <w:rFonts w:ascii="Times New Roman" w:hAnsi="Times New Roman"/>
                <w:sz w:val="24"/>
                <w:szCs w:val="24"/>
                <w:lang w:eastAsia="ru-RU"/>
              </w:rPr>
              <w:t>директор школы</w:t>
            </w:r>
          </w:p>
        </w:tc>
      </w:tr>
      <w:tr w:rsidR="00DB0031" w:rsidRPr="00E177B2" w:rsidTr="0097425D">
        <w:tc>
          <w:tcPr>
            <w:tcW w:w="4785" w:type="dxa"/>
            <w:vMerge/>
          </w:tcPr>
          <w:p w:rsidR="00DB0031" w:rsidRPr="00366FF5" w:rsidRDefault="00DB0031" w:rsidP="0097425D">
            <w:pPr>
              <w:spacing w:after="0" w:line="240" w:lineRule="auto"/>
              <w:contextualSpacing/>
              <w:rPr>
                <w:rFonts w:ascii="Times New Roman" w:hAnsi="Times New Roman"/>
                <w:sz w:val="24"/>
                <w:szCs w:val="24"/>
                <w:lang w:eastAsia="ru-RU"/>
              </w:rPr>
            </w:pPr>
          </w:p>
        </w:tc>
        <w:tc>
          <w:tcPr>
            <w:tcW w:w="4786" w:type="dxa"/>
          </w:tcPr>
          <w:p w:rsidR="00DB0031" w:rsidRPr="003169FB" w:rsidRDefault="00DB0031" w:rsidP="0097425D">
            <w:pPr>
              <w:spacing w:after="0" w:line="240" w:lineRule="auto"/>
              <w:contextualSpacing/>
              <w:jc w:val="right"/>
              <w:rPr>
                <w:rFonts w:ascii="Times New Roman" w:hAnsi="Times New Roman"/>
                <w:sz w:val="24"/>
                <w:szCs w:val="24"/>
                <w:lang w:eastAsia="ru-RU"/>
              </w:rPr>
            </w:pPr>
            <w:r w:rsidRPr="003169FB">
              <w:rPr>
                <w:rFonts w:ascii="Times New Roman" w:hAnsi="Times New Roman"/>
                <w:sz w:val="24"/>
                <w:szCs w:val="24"/>
                <w:lang w:eastAsia="ru-RU"/>
              </w:rPr>
              <w:t>______________/</w:t>
            </w:r>
            <w:proofErr w:type="spellStart"/>
            <w:r>
              <w:rPr>
                <w:rFonts w:ascii="Times New Roman" w:hAnsi="Times New Roman"/>
                <w:sz w:val="24"/>
                <w:szCs w:val="24"/>
                <w:u w:val="single"/>
                <w:lang w:eastAsia="ru-RU"/>
              </w:rPr>
              <w:t>А.Н.Колюхов</w:t>
            </w:r>
            <w:proofErr w:type="spellEnd"/>
            <w:r w:rsidRPr="003169FB">
              <w:rPr>
                <w:rFonts w:ascii="Times New Roman" w:hAnsi="Times New Roman"/>
                <w:sz w:val="24"/>
                <w:szCs w:val="24"/>
                <w:u w:val="single"/>
                <w:lang w:eastAsia="ru-RU"/>
              </w:rPr>
              <w:t>/</w:t>
            </w:r>
          </w:p>
          <w:p w:rsidR="00DB0031" w:rsidRPr="003169FB" w:rsidRDefault="00DB0031" w:rsidP="0097425D">
            <w:pPr>
              <w:spacing w:after="0" w:line="240" w:lineRule="auto"/>
              <w:contextualSpacing/>
              <w:jc w:val="center"/>
              <w:rPr>
                <w:rFonts w:ascii="Times New Roman" w:hAnsi="Times New Roman"/>
                <w:sz w:val="24"/>
                <w:szCs w:val="24"/>
                <w:lang w:eastAsia="ru-RU"/>
              </w:rPr>
            </w:pPr>
            <w:r w:rsidRPr="003169FB">
              <w:rPr>
                <w:rFonts w:ascii="Times New Roman" w:hAnsi="Times New Roman"/>
                <w:sz w:val="24"/>
                <w:szCs w:val="24"/>
                <w:lang w:eastAsia="ru-RU"/>
              </w:rPr>
              <w:t xml:space="preserve">  (Подпись)    (Ф.И.О.)</w:t>
            </w:r>
          </w:p>
          <w:p w:rsidR="00DB0031" w:rsidRPr="0013678D" w:rsidRDefault="00DB0031" w:rsidP="0097425D">
            <w:pPr>
              <w:widowControl w:val="0"/>
              <w:autoSpaceDE w:val="0"/>
              <w:autoSpaceDN w:val="0"/>
              <w:adjustRightInd w:val="0"/>
              <w:spacing w:after="0" w:line="240" w:lineRule="auto"/>
              <w:contextualSpacing/>
              <w:jc w:val="right"/>
              <w:rPr>
                <w:rFonts w:ascii="Times New Roman" w:hAnsi="Times New Roman"/>
                <w:sz w:val="24"/>
                <w:szCs w:val="24"/>
                <w:u w:val="single"/>
                <w:lang w:eastAsia="ru-RU"/>
              </w:rPr>
            </w:pPr>
            <w:r w:rsidRPr="0013678D">
              <w:rPr>
                <w:rFonts w:ascii="Times New Roman" w:hAnsi="Times New Roman"/>
                <w:sz w:val="24"/>
                <w:szCs w:val="24"/>
                <w:lang w:eastAsia="ru-RU"/>
              </w:rPr>
              <w:t xml:space="preserve">Приказ </w:t>
            </w:r>
            <w:r>
              <w:rPr>
                <w:rFonts w:ascii="Times New Roman" w:hAnsi="Times New Roman"/>
                <w:sz w:val="24"/>
                <w:szCs w:val="24"/>
                <w:u w:val="single"/>
                <w:lang w:eastAsia="ru-RU"/>
              </w:rPr>
              <w:t xml:space="preserve"> ___________</w:t>
            </w:r>
          </w:p>
          <w:p w:rsidR="00DB0031" w:rsidRPr="003169FB" w:rsidRDefault="00DB0031" w:rsidP="0084385E">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 xml:space="preserve">«______» </w:t>
            </w:r>
            <w:r>
              <w:rPr>
                <w:rFonts w:ascii="Times New Roman" w:hAnsi="Times New Roman"/>
                <w:sz w:val="24"/>
                <w:szCs w:val="24"/>
                <w:u w:val="single"/>
                <w:lang w:eastAsia="ru-RU"/>
              </w:rPr>
              <w:t>_________</w:t>
            </w:r>
            <w:r>
              <w:rPr>
                <w:rFonts w:ascii="Times New Roman" w:hAnsi="Times New Roman"/>
                <w:sz w:val="24"/>
                <w:szCs w:val="24"/>
                <w:lang w:eastAsia="ru-RU"/>
              </w:rPr>
              <w:t xml:space="preserve"> 20___</w:t>
            </w:r>
            <w:r w:rsidRPr="0013678D">
              <w:rPr>
                <w:rFonts w:ascii="Times New Roman" w:hAnsi="Times New Roman"/>
                <w:sz w:val="24"/>
                <w:szCs w:val="24"/>
                <w:lang w:eastAsia="ru-RU"/>
              </w:rPr>
              <w:t xml:space="preserve"> </w:t>
            </w:r>
            <w:r>
              <w:rPr>
                <w:rFonts w:ascii="Times New Roman" w:hAnsi="Times New Roman"/>
                <w:sz w:val="24"/>
                <w:szCs w:val="24"/>
                <w:lang w:eastAsia="ru-RU"/>
              </w:rPr>
              <w:t>г</w:t>
            </w:r>
            <w:r w:rsidRPr="003169FB">
              <w:rPr>
                <w:rFonts w:ascii="Times New Roman" w:hAnsi="Times New Roman"/>
                <w:sz w:val="24"/>
                <w:szCs w:val="24"/>
                <w:lang w:eastAsia="ru-RU"/>
              </w:rPr>
              <w:t>.</w:t>
            </w:r>
          </w:p>
        </w:tc>
      </w:tr>
    </w:tbl>
    <w:p w:rsidR="00DB0031" w:rsidRDefault="00DB0031" w:rsidP="00445676">
      <w:pPr>
        <w:spacing w:after="0" w:line="240" w:lineRule="auto"/>
        <w:jc w:val="center"/>
        <w:rPr>
          <w:rFonts w:ascii="Times New Roman" w:hAnsi="Times New Roman"/>
          <w:b/>
          <w:bCs/>
          <w:sz w:val="24"/>
          <w:szCs w:val="24"/>
          <w:lang w:eastAsia="ru-RU"/>
        </w:rPr>
      </w:pPr>
    </w:p>
    <w:p w:rsidR="00DB0031" w:rsidRDefault="00DB0031" w:rsidP="00445676">
      <w:pPr>
        <w:spacing w:after="0" w:line="240" w:lineRule="auto"/>
        <w:jc w:val="center"/>
        <w:rPr>
          <w:rFonts w:ascii="Times New Roman" w:hAnsi="Times New Roman"/>
          <w:b/>
          <w:bCs/>
          <w:sz w:val="24"/>
          <w:szCs w:val="24"/>
          <w:lang w:eastAsia="ru-RU"/>
        </w:rPr>
      </w:pPr>
    </w:p>
    <w:p w:rsidR="00DB0031" w:rsidRDefault="00DB0031" w:rsidP="0044567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ПОЛОЖЕНИЕ</w:t>
      </w:r>
    </w:p>
    <w:p w:rsidR="00DB0031" w:rsidRPr="00572C95" w:rsidRDefault="00DB0031" w:rsidP="004C070E">
      <w:pPr>
        <w:spacing w:after="120" w:line="240" w:lineRule="auto"/>
        <w:jc w:val="center"/>
        <w:rPr>
          <w:rFonts w:ascii="Times New Roman" w:hAnsi="Times New Roman"/>
          <w:sz w:val="24"/>
          <w:szCs w:val="24"/>
          <w:lang w:eastAsia="ru-RU"/>
        </w:rPr>
      </w:pPr>
      <w:r w:rsidRPr="00572C95">
        <w:rPr>
          <w:rFonts w:ascii="Times New Roman" w:hAnsi="Times New Roman"/>
          <w:b/>
          <w:bCs/>
          <w:sz w:val="24"/>
          <w:szCs w:val="24"/>
          <w:lang w:eastAsia="ru-RU"/>
        </w:rPr>
        <w:t>об использовании сети Интернет в общеобразовательно</w:t>
      </w:r>
      <w:r>
        <w:rPr>
          <w:rFonts w:ascii="Times New Roman" w:hAnsi="Times New Roman"/>
          <w:b/>
          <w:bCs/>
          <w:sz w:val="24"/>
          <w:szCs w:val="24"/>
          <w:lang w:eastAsia="ru-RU"/>
        </w:rPr>
        <w:t>м процессе</w:t>
      </w:r>
    </w:p>
    <w:p w:rsidR="00DB0031" w:rsidRPr="00572C95" w:rsidRDefault="00DB0031" w:rsidP="004C070E">
      <w:pPr>
        <w:pStyle w:val="2"/>
        <w:numPr>
          <w:ilvl w:val="0"/>
          <w:numId w:val="13"/>
        </w:numPr>
        <w:spacing w:before="0" w:after="120" w:line="240" w:lineRule="auto"/>
        <w:ind w:left="357" w:hanging="357"/>
        <w:jc w:val="center"/>
        <w:rPr>
          <w:rFonts w:ascii="Times New Roman" w:hAnsi="Times New Roman"/>
          <w:color w:val="auto"/>
          <w:sz w:val="24"/>
          <w:szCs w:val="24"/>
          <w:lang w:eastAsia="ru-RU"/>
        </w:rPr>
      </w:pPr>
      <w:r w:rsidRPr="00572C95">
        <w:rPr>
          <w:rFonts w:ascii="Times New Roman" w:hAnsi="Times New Roman"/>
          <w:color w:val="auto"/>
          <w:sz w:val="24"/>
          <w:szCs w:val="24"/>
          <w:lang w:eastAsia="ru-RU"/>
        </w:rPr>
        <w:t>Общие положения</w:t>
      </w:r>
    </w:p>
    <w:p w:rsidR="00DB0031" w:rsidRPr="004C070E" w:rsidRDefault="00DB0031" w:rsidP="004C070E">
      <w:pPr>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1.1. </w:t>
      </w:r>
      <w:proofErr w:type="gramStart"/>
      <w:r w:rsidRPr="004C070E">
        <w:rPr>
          <w:rFonts w:ascii="Times New Roman" w:hAnsi="Times New Roman"/>
          <w:sz w:val="24"/>
          <w:szCs w:val="24"/>
          <w:lang w:eastAsia="ru-RU"/>
        </w:rPr>
        <w:t xml:space="preserve">Настоящее положение разработано для урегулирования условий и порядка применения ресурсов сети Интернет обучающимися и сотрудниками школы в соответствии  с Федеральным законом Российской Федерации от 29 декабря </w:t>
      </w:r>
      <w:smartTag w:uri="urn:schemas-microsoft-com:office:smarttags" w:element="metricconverter">
        <w:smartTagPr>
          <w:attr w:name="ProductID" w:val="2011 г"/>
        </w:smartTagPr>
        <w:r w:rsidRPr="004C070E">
          <w:rPr>
            <w:rFonts w:ascii="Times New Roman" w:hAnsi="Times New Roman"/>
            <w:sz w:val="24"/>
            <w:szCs w:val="24"/>
            <w:lang w:eastAsia="ru-RU"/>
          </w:rPr>
          <w:t>2010 г</w:t>
        </w:r>
      </w:smartTag>
      <w:r w:rsidRPr="004C070E">
        <w:rPr>
          <w:rFonts w:ascii="Times New Roman" w:hAnsi="Times New Roman"/>
          <w:sz w:val="24"/>
          <w:szCs w:val="24"/>
          <w:lang w:eastAsia="ru-RU"/>
        </w:rPr>
        <w:t xml:space="preserve">. N 436-ФЗ "О защите детей от информации, причиняющей вред их здоровью и развитию", Федеральным законом  Российской Федерации от 21июня  </w:t>
      </w:r>
      <w:smartTag w:uri="urn:schemas-microsoft-com:office:smarttags" w:element="metricconverter">
        <w:smartTagPr>
          <w:attr w:name="ProductID" w:val="2011 г"/>
        </w:smartTagPr>
        <w:r w:rsidRPr="004C070E">
          <w:rPr>
            <w:rFonts w:ascii="Times New Roman" w:hAnsi="Times New Roman"/>
            <w:sz w:val="24"/>
            <w:szCs w:val="24"/>
            <w:lang w:eastAsia="ru-RU"/>
          </w:rPr>
          <w:t>2011 г</w:t>
        </w:r>
      </w:smartTag>
      <w:r w:rsidRPr="004C070E">
        <w:rPr>
          <w:rFonts w:ascii="Times New Roman" w:hAnsi="Times New Roman"/>
          <w:sz w:val="24"/>
          <w:szCs w:val="24"/>
          <w:lang w:eastAsia="ru-RU"/>
        </w:rPr>
        <w:t>. N 252-ФЗ "О внесении изменений в отдельные законодательные акты Российской Федерации</w:t>
      </w:r>
      <w:proofErr w:type="gramEnd"/>
      <w:r w:rsidRPr="004C070E">
        <w:rPr>
          <w:rFonts w:ascii="Times New Roman" w:hAnsi="Times New Roman"/>
          <w:sz w:val="24"/>
          <w:szCs w:val="24"/>
          <w:lang w:eastAsia="ru-RU"/>
        </w:rPr>
        <w:t xml:space="preserve"> в связи с принятием Федерального  закона "О защите детей от информации, причиняющей вред их здоровью и развитию".</w:t>
      </w:r>
    </w:p>
    <w:p w:rsidR="00DB0031" w:rsidRPr="00574554" w:rsidRDefault="00DB0031" w:rsidP="00574554">
      <w:pPr>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1.2.</w:t>
      </w:r>
      <w:r w:rsidRPr="00574554">
        <w:rPr>
          <w:rFonts w:ascii="Times New Roman" w:hAnsi="Times New Roman"/>
          <w:sz w:val="24"/>
          <w:szCs w:val="24"/>
          <w:lang w:eastAsia="ru-RU"/>
        </w:rPr>
        <w:t>Настоящее Положение имеет статус локального нормативного акта О</w:t>
      </w:r>
      <w:r>
        <w:rPr>
          <w:rFonts w:ascii="Times New Roman" w:hAnsi="Times New Roman"/>
          <w:sz w:val="24"/>
          <w:szCs w:val="24"/>
          <w:lang w:eastAsia="ru-RU"/>
        </w:rPr>
        <w:t>У</w:t>
      </w:r>
      <w:r w:rsidRPr="00574554">
        <w:rPr>
          <w:rFonts w:ascii="Times New Roman" w:hAnsi="Times New Roman"/>
          <w:sz w:val="24"/>
          <w:szCs w:val="24"/>
          <w:lang w:eastAsia="ru-RU"/>
        </w:rPr>
        <w:t xml:space="preserve">. </w:t>
      </w:r>
      <w:r w:rsidRPr="00574554">
        <w:rPr>
          <w:rFonts w:ascii="Times New Roman" w:hAnsi="Times New Roman"/>
          <w:sz w:val="24"/>
          <w:szCs w:val="24"/>
          <w:lang w:eastAsia="ru-RU"/>
        </w:rPr>
        <w:br/>
        <w:t>Использование сети Интернет в ОО подчинено следующим принципам:</w:t>
      </w:r>
    </w:p>
    <w:p w:rsidR="00DB0031" w:rsidRPr="00572C95" w:rsidRDefault="00DB0031" w:rsidP="00574554">
      <w:pPr>
        <w:pStyle w:val="a4"/>
        <w:numPr>
          <w:ilvl w:val="0"/>
          <w:numId w:val="27"/>
        </w:numPr>
        <w:spacing w:after="0" w:line="240" w:lineRule="auto"/>
        <w:ind w:left="714" w:hanging="357"/>
        <w:rPr>
          <w:rFonts w:ascii="Times New Roman" w:hAnsi="Times New Roman"/>
          <w:sz w:val="24"/>
          <w:szCs w:val="24"/>
          <w:lang w:eastAsia="ru-RU"/>
        </w:rPr>
      </w:pPr>
      <w:r w:rsidRPr="00572C95">
        <w:rPr>
          <w:rFonts w:ascii="Times New Roman" w:hAnsi="Times New Roman"/>
          <w:sz w:val="24"/>
          <w:szCs w:val="24"/>
          <w:lang w:eastAsia="ru-RU"/>
        </w:rPr>
        <w:t>соответствия образовательным целям;</w:t>
      </w:r>
    </w:p>
    <w:p w:rsidR="00DB0031" w:rsidRPr="00572C95" w:rsidRDefault="00DB0031" w:rsidP="00574554">
      <w:pPr>
        <w:pStyle w:val="a4"/>
        <w:numPr>
          <w:ilvl w:val="0"/>
          <w:numId w:val="27"/>
        </w:numPr>
        <w:spacing w:after="0" w:line="240" w:lineRule="auto"/>
        <w:ind w:left="714" w:hanging="357"/>
        <w:rPr>
          <w:rFonts w:ascii="Times New Roman" w:hAnsi="Times New Roman"/>
          <w:sz w:val="24"/>
          <w:szCs w:val="24"/>
          <w:lang w:eastAsia="ru-RU"/>
        </w:rPr>
      </w:pPr>
      <w:r w:rsidRPr="00572C95">
        <w:rPr>
          <w:rFonts w:ascii="Times New Roman" w:hAnsi="Times New Roman"/>
          <w:sz w:val="24"/>
          <w:szCs w:val="24"/>
          <w:lang w:eastAsia="ru-RU"/>
        </w:rPr>
        <w:t>способствования гармоничному формированию и развитию личности;</w:t>
      </w:r>
    </w:p>
    <w:p w:rsidR="00DB0031" w:rsidRPr="00572C95" w:rsidRDefault="00DB0031" w:rsidP="00574554">
      <w:pPr>
        <w:pStyle w:val="a4"/>
        <w:numPr>
          <w:ilvl w:val="0"/>
          <w:numId w:val="27"/>
        </w:numPr>
        <w:spacing w:after="0" w:line="240" w:lineRule="auto"/>
        <w:ind w:left="714" w:hanging="357"/>
        <w:rPr>
          <w:rFonts w:ascii="Times New Roman" w:hAnsi="Times New Roman"/>
          <w:sz w:val="24"/>
          <w:szCs w:val="24"/>
          <w:lang w:eastAsia="ru-RU"/>
        </w:rPr>
      </w:pPr>
      <w:r w:rsidRPr="00572C95">
        <w:rPr>
          <w:rFonts w:ascii="Times New Roman" w:hAnsi="Times New Roman"/>
          <w:sz w:val="24"/>
          <w:szCs w:val="24"/>
          <w:lang w:eastAsia="ru-RU"/>
        </w:rPr>
        <w:t>уважения закона, авторских и смежных прав, а также иных прав, чести и достоинства других граждан и пользователей Интернета;</w:t>
      </w:r>
    </w:p>
    <w:p w:rsidR="00DB0031" w:rsidRPr="00572C95" w:rsidRDefault="00DB0031" w:rsidP="00574554">
      <w:pPr>
        <w:pStyle w:val="a4"/>
        <w:numPr>
          <w:ilvl w:val="0"/>
          <w:numId w:val="27"/>
        </w:numPr>
        <w:spacing w:after="0" w:line="240" w:lineRule="auto"/>
        <w:ind w:left="714" w:hanging="357"/>
        <w:rPr>
          <w:rFonts w:ascii="Times New Roman" w:hAnsi="Times New Roman"/>
          <w:sz w:val="24"/>
          <w:szCs w:val="24"/>
          <w:lang w:eastAsia="ru-RU"/>
        </w:rPr>
      </w:pPr>
      <w:r w:rsidRPr="00572C95">
        <w:rPr>
          <w:rFonts w:ascii="Times New Roman" w:hAnsi="Times New Roman"/>
          <w:sz w:val="24"/>
          <w:szCs w:val="24"/>
          <w:lang w:eastAsia="ru-RU"/>
        </w:rPr>
        <w:t>приобретения новых навыков и знаний;</w:t>
      </w:r>
    </w:p>
    <w:p w:rsidR="00DB0031" w:rsidRPr="00572C95" w:rsidRDefault="00DB0031" w:rsidP="00574554">
      <w:pPr>
        <w:pStyle w:val="a4"/>
        <w:numPr>
          <w:ilvl w:val="0"/>
          <w:numId w:val="27"/>
        </w:numPr>
        <w:spacing w:after="0" w:line="240" w:lineRule="auto"/>
        <w:ind w:left="714" w:hanging="357"/>
        <w:rPr>
          <w:rFonts w:ascii="Times New Roman" w:hAnsi="Times New Roman"/>
          <w:sz w:val="24"/>
          <w:szCs w:val="24"/>
          <w:lang w:eastAsia="ru-RU"/>
        </w:rPr>
      </w:pPr>
      <w:r w:rsidRPr="00572C95">
        <w:rPr>
          <w:rFonts w:ascii="Times New Roman" w:hAnsi="Times New Roman"/>
          <w:sz w:val="24"/>
          <w:szCs w:val="24"/>
          <w:lang w:eastAsia="ru-RU"/>
        </w:rPr>
        <w:t>расширения применяемого спектра учебных и наглядных пособий;</w:t>
      </w:r>
    </w:p>
    <w:p w:rsidR="00DB0031" w:rsidRPr="00574554" w:rsidRDefault="00DB0031" w:rsidP="00574554">
      <w:pPr>
        <w:pStyle w:val="a4"/>
        <w:numPr>
          <w:ilvl w:val="0"/>
          <w:numId w:val="27"/>
        </w:numPr>
        <w:spacing w:after="120" w:line="240" w:lineRule="auto"/>
        <w:ind w:left="714" w:hanging="357"/>
        <w:rPr>
          <w:rFonts w:ascii="Times New Roman" w:hAnsi="Times New Roman"/>
          <w:sz w:val="24"/>
          <w:szCs w:val="24"/>
          <w:lang w:eastAsia="ru-RU"/>
        </w:rPr>
      </w:pPr>
      <w:r w:rsidRPr="00572C95">
        <w:rPr>
          <w:rFonts w:ascii="Times New Roman" w:hAnsi="Times New Roman"/>
          <w:sz w:val="24"/>
          <w:szCs w:val="24"/>
          <w:lang w:eastAsia="ru-RU"/>
        </w:rPr>
        <w:t>социализации личности, введения в информационное общество.</w:t>
      </w:r>
    </w:p>
    <w:p w:rsidR="00DB0031" w:rsidRPr="00574554" w:rsidRDefault="00DB0031" w:rsidP="00574554">
      <w:pPr>
        <w:pStyle w:val="1"/>
        <w:numPr>
          <w:ilvl w:val="0"/>
          <w:numId w:val="13"/>
        </w:numPr>
        <w:spacing w:before="0" w:after="120" w:line="240" w:lineRule="auto"/>
        <w:ind w:left="357" w:hanging="357"/>
        <w:jc w:val="center"/>
        <w:rPr>
          <w:rFonts w:ascii="Times New Roman" w:hAnsi="Times New Roman"/>
          <w:color w:val="auto"/>
          <w:sz w:val="24"/>
          <w:szCs w:val="24"/>
          <w:lang w:eastAsia="ru-RU"/>
        </w:rPr>
      </w:pPr>
      <w:r w:rsidRPr="00572C95">
        <w:rPr>
          <w:rFonts w:ascii="Times New Roman" w:hAnsi="Times New Roman"/>
          <w:color w:val="auto"/>
          <w:sz w:val="24"/>
          <w:szCs w:val="24"/>
          <w:lang w:eastAsia="ru-RU"/>
        </w:rPr>
        <w:t>Организация и политика использования сети интернет в О</w:t>
      </w:r>
      <w:r>
        <w:rPr>
          <w:rFonts w:ascii="Times New Roman" w:hAnsi="Times New Roman"/>
          <w:color w:val="auto"/>
          <w:sz w:val="24"/>
          <w:szCs w:val="24"/>
          <w:lang w:eastAsia="ru-RU"/>
        </w:rPr>
        <w:t>У</w:t>
      </w:r>
    </w:p>
    <w:p w:rsidR="00DB0031" w:rsidRPr="00574554" w:rsidRDefault="00DB0031" w:rsidP="00574554">
      <w:pPr>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2.1. </w:t>
      </w:r>
      <w:r w:rsidRPr="00574554">
        <w:rPr>
          <w:rFonts w:ascii="Times New Roman" w:hAnsi="Times New Roman"/>
          <w:sz w:val="24"/>
          <w:szCs w:val="24"/>
          <w:lang w:eastAsia="ru-RU"/>
        </w:rPr>
        <w:t>Руководитель О</w:t>
      </w:r>
      <w:r>
        <w:rPr>
          <w:rFonts w:ascii="Times New Roman" w:hAnsi="Times New Roman"/>
          <w:sz w:val="24"/>
          <w:szCs w:val="24"/>
          <w:lang w:eastAsia="ru-RU"/>
        </w:rPr>
        <w:t>У</w:t>
      </w:r>
      <w:r w:rsidRPr="00574554">
        <w:rPr>
          <w:rFonts w:ascii="Times New Roman" w:hAnsi="Times New Roman"/>
          <w:sz w:val="24"/>
          <w:szCs w:val="24"/>
          <w:lang w:eastAsia="ru-RU"/>
        </w:rPr>
        <w:t xml:space="preserve"> является ответственным за организацию эффективного и безопасного доступа к сети Интернет в О</w:t>
      </w:r>
      <w:r>
        <w:rPr>
          <w:rFonts w:ascii="Times New Roman" w:hAnsi="Times New Roman"/>
          <w:sz w:val="24"/>
          <w:szCs w:val="24"/>
          <w:lang w:eastAsia="ru-RU"/>
        </w:rPr>
        <w:t>У</w:t>
      </w:r>
      <w:r w:rsidRPr="00574554">
        <w:rPr>
          <w:rFonts w:ascii="Times New Roman" w:hAnsi="Times New Roman"/>
          <w:sz w:val="24"/>
          <w:szCs w:val="24"/>
          <w:lang w:eastAsia="ru-RU"/>
        </w:rPr>
        <w:t>, а также за внедрение соответствующих технических, правовых и др. механизмов в О</w:t>
      </w:r>
      <w:r>
        <w:rPr>
          <w:rFonts w:ascii="Times New Roman" w:hAnsi="Times New Roman"/>
          <w:sz w:val="24"/>
          <w:szCs w:val="24"/>
          <w:lang w:eastAsia="ru-RU"/>
        </w:rPr>
        <w:t>У</w:t>
      </w:r>
      <w:r w:rsidRPr="00574554">
        <w:rPr>
          <w:rFonts w:ascii="Times New Roman" w:hAnsi="Times New Roman"/>
          <w:sz w:val="24"/>
          <w:szCs w:val="24"/>
          <w:lang w:eastAsia="ru-RU"/>
        </w:rPr>
        <w:t xml:space="preserve">. </w:t>
      </w:r>
    </w:p>
    <w:p w:rsidR="00DB0031" w:rsidRPr="00574554" w:rsidRDefault="00DB0031" w:rsidP="00574554">
      <w:pPr>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2.2. </w:t>
      </w:r>
      <w:r w:rsidRPr="00574554">
        <w:rPr>
          <w:rFonts w:ascii="Times New Roman" w:hAnsi="Times New Roman"/>
          <w:sz w:val="24"/>
          <w:szCs w:val="24"/>
          <w:lang w:eastAsia="ru-RU"/>
        </w:rPr>
        <w:t>Руководитель О</w:t>
      </w:r>
      <w:r>
        <w:rPr>
          <w:rFonts w:ascii="Times New Roman" w:hAnsi="Times New Roman"/>
          <w:sz w:val="24"/>
          <w:szCs w:val="24"/>
          <w:lang w:eastAsia="ru-RU"/>
        </w:rPr>
        <w:t>У</w:t>
      </w:r>
      <w:r w:rsidRPr="00574554">
        <w:rPr>
          <w:rFonts w:ascii="Times New Roman" w:hAnsi="Times New Roman"/>
          <w:sz w:val="24"/>
          <w:szCs w:val="24"/>
          <w:lang w:eastAsia="ru-RU"/>
        </w:rPr>
        <w:t xml:space="preserve"> приказом назначает ответственного за обеспечение безопасного доступа к сети интернет. </w:t>
      </w:r>
    </w:p>
    <w:p w:rsidR="00DB0031" w:rsidRPr="00574554" w:rsidRDefault="00DB0031" w:rsidP="00574554">
      <w:pPr>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2.3. </w:t>
      </w:r>
      <w:r w:rsidRPr="00574554">
        <w:rPr>
          <w:rFonts w:ascii="Times New Roman" w:hAnsi="Times New Roman"/>
          <w:sz w:val="24"/>
          <w:szCs w:val="24"/>
          <w:lang w:eastAsia="ru-RU"/>
        </w:rPr>
        <w:t>Использование сети Интернет в О</w:t>
      </w:r>
      <w:r>
        <w:rPr>
          <w:rFonts w:ascii="Times New Roman" w:hAnsi="Times New Roman"/>
          <w:sz w:val="24"/>
          <w:szCs w:val="24"/>
          <w:lang w:eastAsia="ru-RU"/>
        </w:rPr>
        <w:t>У</w:t>
      </w:r>
      <w:r w:rsidRPr="00574554">
        <w:rPr>
          <w:rFonts w:ascii="Times New Roman" w:hAnsi="Times New Roman"/>
          <w:sz w:val="24"/>
          <w:szCs w:val="24"/>
          <w:lang w:eastAsia="ru-RU"/>
        </w:rPr>
        <w:t xml:space="preserve"> возможно исключительно при условии ознакомления и согласия лица с правилами использования сети интернет (далее – Правила). Инструктаж по использованию сети интернет проводит ответственный за обеспечение безопасного доступа к сети  интернет (далее - Ответственный). Ознакомление и согласие удостоверяется подписью лица в Листе ознакомления  с Правилами</w:t>
      </w:r>
      <w:r>
        <w:rPr>
          <w:rFonts w:ascii="Times New Roman" w:hAnsi="Times New Roman"/>
          <w:sz w:val="24"/>
          <w:szCs w:val="24"/>
          <w:lang w:eastAsia="ru-RU"/>
        </w:rPr>
        <w:t>.</w:t>
      </w:r>
      <w:r w:rsidRPr="00574554">
        <w:rPr>
          <w:rFonts w:ascii="Times New Roman" w:hAnsi="Times New Roman"/>
          <w:sz w:val="24"/>
          <w:szCs w:val="24"/>
          <w:lang w:eastAsia="ru-RU"/>
        </w:rPr>
        <w:t> </w:t>
      </w:r>
    </w:p>
    <w:p w:rsidR="00DB0031" w:rsidRPr="00574554" w:rsidRDefault="00DB0031" w:rsidP="00574554">
      <w:pPr>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2.4. </w:t>
      </w:r>
      <w:r w:rsidRPr="00574554">
        <w:rPr>
          <w:rFonts w:ascii="Times New Roman" w:hAnsi="Times New Roman"/>
          <w:sz w:val="24"/>
          <w:szCs w:val="24"/>
          <w:lang w:eastAsia="ru-RU"/>
        </w:rPr>
        <w:t>Во время занятий контроль за соблюдением Правил в сети Интерн</w:t>
      </w:r>
      <w:r>
        <w:rPr>
          <w:rFonts w:ascii="Times New Roman" w:hAnsi="Times New Roman"/>
          <w:sz w:val="24"/>
          <w:szCs w:val="24"/>
          <w:lang w:eastAsia="ru-RU"/>
        </w:rPr>
        <w:t xml:space="preserve">ет </w:t>
      </w:r>
      <w:r w:rsidRPr="00574554">
        <w:rPr>
          <w:rFonts w:ascii="Times New Roman" w:hAnsi="Times New Roman"/>
          <w:sz w:val="24"/>
          <w:szCs w:val="24"/>
          <w:lang w:eastAsia="ru-RU"/>
        </w:rPr>
        <w:t>осуществляет преподаватель, ведущий занятие.</w:t>
      </w:r>
    </w:p>
    <w:p w:rsidR="00DB0031" w:rsidRPr="00572C95" w:rsidRDefault="00DB0031" w:rsidP="00445676">
      <w:pPr>
        <w:pStyle w:val="a4"/>
        <w:spacing w:after="0" w:line="240" w:lineRule="auto"/>
        <w:ind w:left="792"/>
        <w:jc w:val="both"/>
        <w:outlineLvl w:val="0"/>
        <w:rPr>
          <w:rFonts w:ascii="Times New Roman" w:hAnsi="Times New Roman"/>
          <w:sz w:val="24"/>
          <w:szCs w:val="24"/>
          <w:lang w:eastAsia="ru-RU"/>
        </w:rPr>
      </w:pPr>
      <w:r w:rsidRPr="00572C95">
        <w:rPr>
          <w:rFonts w:ascii="Times New Roman" w:hAnsi="Times New Roman"/>
          <w:sz w:val="24"/>
          <w:szCs w:val="24"/>
          <w:lang w:eastAsia="ru-RU"/>
        </w:rPr>
        <w:t>Преподаватель:</w:t>
      </w:r>
    </w:p>
    <w:p w:rsidR="00DB0031" w:rsidRPr="00572C95" w:rsidRDefault="00DB0031" w:rsidP="00574554">
      <w:pPr>
        <w:numPr>
          <w:ilvl w:val="0"/>
          <w:numId w:val="28"/>
        </w:numPr>
        <w:spacing w:after="0" w:line="240" w:lineRule="auto"/>
        <w:ind w:left="714" w:hanging="357"/>
        <w:rPr>
          <w:rFonts w:ascii="Times New Roman" w:hAnsi="Times New Roman"/>
          <w:sz w:val="24"/>
          <w:szCs w:val="24"/>
          <w:lang w:eastAsia="ru-RU"/>
        </w:rPr>
      </w:pPr>
      <w:r w:rsidRPr="00572C95">
        <w:rPr>
          <w:rFonts w:ascii="Times New Roman" w:hAnsi="Times New Roman"/>
          <w:sz w:val="24"/>
          <w:szCs w:val="24"/>
          <w:lang w:eastAsia="ru-RU"/>
        </w:rPr>
        <w:t>наблюдает за использованием компьютера и сети Интернет обучающимися;</w:t>
      </w:r>
    </w:p>
    <w:p w:rsidR="00DB0031" w:rsidRPr="00572C95" w:rsidRDefault="00DB0031" w:rsidP="00574554">
      <w:pPr>
        <w:numPr>
          <w:ilvl w:val="0"/>
          <w:numId w:val="28"/>
        </w:numPr>
        <w:spacing w:after="0" w:line="240" w:lineRule="auto"/>
        <w:ind w:left="714" w:hanging="357"/>
        <w:jc w:val="both"/>
        <w:rPr>
          <w:rFonts w:ascii="Times New Roman" w:hAnsi="Times New Roman"/>
          <w:sz w:val="24"/>
          <w:szCs w:val="24"/>
          <w:lang w:eastAsia="ru-RU"/>
        </w:rPr>
      </w:pPr>
      <w:r w:rsidRPr="00572C95">
        <w:rPr>
          <w:rFonts w:ascii="Times New Roman" w:hAnsi="Times New Roman"/>
          <w:sz w:val="24"/>
          <w:szCs w:val="24"/>
          <w:lang w:eastAsia="ru-RU"/>
        </w:rPr>
        <w:t>запрещает дальнейшую работу учащегося в сети Интернет в случае нарушения обучающимися настоящих Правил и иных нормативных документов, регламентирующих использование сети Интернет в О</w:t>
      </w:r>
      <w:r>
        <w:rPr>
          <w:rFonts w:ascii="Times New Roman" w:hAnsi="Times New Roman"/>
          <w:sz w:val="24"/>
          <w:szCs w:val="24"/>
          <w:lang w:eastAsia="ru-RU"/>
        </w:rPr>
        <w:t>У</w:t>
      </w:r>
      <w:r w:rsidRPr="00572C95">
        <w:rPr>
          <w:rFonts w:ascii="Times New Roman" w:hAnsi="Times New Roman"/>
          <w:sz w:val="24"/>
          <w:szCs w:val="24"/>
          <w:lang w:eastAsia="ru-RU"/>
        </w:rPr>
        <w:t>;</w:t>
      </w:r>
    </w:p>
    <w:p w:rsidR="00DB0031" w:rsidRPr="00572C95" w:rsidRDefault="00DB0031" w:rsidP="00574554">
      <w:pPr>
        <w:numPr>
          <w:ilvl w:val="0"/>
          <w:numId w:val="28"/>
        </w:numPr>
        <w:spacing w:after="0" w:line="240" w:lineRule="auto"/>
        <w:ind w:left="714" w:hanging="357"/>
        <w:jc w:val="both"/>
        <w:rPr>
          <w:rFonts w:ascii="Times New Roman" w:hAnsi="Times New Roman"/>
          <w:sz w:val="24"/>
          <w:szCs w:val="24"/>
          <w:lang w:eastAsia="ru-RU"/>
        </w:rPr>
      </w:pPr>
      <w:r w:rsidRPr="00572C95">
        <w:rPr>
          <w:rFonts w:ascii="Times New Roman" w:hAnsi="Times New Roman"/>
          <w:sz w:val="24"/>
          <w:szCs w:val="24"/>
          <w:lang w:eastAsia="ru-RU"/>
        </w:rPr>
        <w:t>принимает предусмотренные настоящими Правилами и иными нормативными документами меры для пресечения дальнейших попыток доступа к ресурсу/группе ресурсов, несовместимых с задачами образования.</w:t>
      </w:r>
    </w:p>
    <w:p w:rsidR="00DB0031" w:rsidRPr="00572C95" w:rsidRDefault="00DB0031" w:rsidP="00574554">
      <w:pPr>
        <w:spacing w:after="0" w:line="240" w:lineRule="auto"/>
        <w:jc w:val="both"/>
        <w:rPr>
          <w:rFonts w:ascii="Times New Roman" w:hAnsi="Times New Roman"/>
          <w:sz w:val="24"/>
          <w:szCs w:val="24"/>
          <w:lang w:eastAsia="ru-RU"/>
        </w:rPr>
      </w:pPr>
      <w:r w:rsidRPr="00572C95">
        <w:rPr>
          <w:rFonts w:ascii="Times New Roman" w:hAnsi="Times New Roman"/>
          <w:sz w:val="24"/>
          <w:szCs w:val="24"/>
          <w:lang w:eastAsia="ru-RU"/>
        </w:rPr>
        <w:t>Во время использования сети Интернет для свободной работы контроль осуществляет заведующий кабинетом.</w:t>
      </w:r>
    </w:p>
    <w:p w:rsidR="00DB0031" w:rsidRPr="00572C95" w:rsidRDefault="00DB0031" w:rsidP="00445676">
      <w:pPr>
        <w:spacing w:after="0" w:line="240" w:lineRule="auto"/>
        <w:ind w:left="709"/>
        <w:jc w:val="both"/>
        <w:rPr>
          <w:rFonts w:ascii="Times New Roman" w:hAnsi="Times New Roman"/>
          <w:sz w:val="24"/>
          <w:szCs w:val="24"/>
          <w:lang w:eastAsia="ru-RU"/>
        </w:rPr>
      </w:pPr>
      <w:r w:rsidRPr="00572C95">
        <w:rPr>
          <w:rFonts w:ascii="Times New Roman" w:hAnsi="Times New Roman"/>
          <w:sz w:val="24"/>
          <w:szCs w:val="24"/>
          <w:lang w:eastAsia="ru-RU"/>
        </w:rPr>
        <w:lastRenderedPageBreak/>
        <w:t>Заведующий кабинетом:</w:t>
      </w:r>
    </w:p>
    <w:p w:rsidR="00DB0031" w:rsidRPr="00572C95" w:rsidRDefault="00DB0031" w:rsidP="00574554">
      <w:pPr>
        <w:numPr>
          <w:ilvl w:val="0"/>
          <w:numId w:val="29"/>
        </w:numPr>
        <w:spacing w:after="0" w:line="240" w:lineRule="auto"/>
        <w:ind w:left="714" w:hanging="357"/>
        <w:jc w:val="both"/>
        <w:rPr>
          <w:rFonts w:ascii="Times New Roman" w:hAnsi="Times New Roman"/>
          <w:sz w:val="24"/>
          <w:szCs w:val="24"/>
          <w:lang w:eastAsia="ru-RU"/>
        </w:rPr>
      </w:pPr>
      <w:r w:rsidRPr="00572C95">
        <w:rPr>
          <w:rFonts w:ascii="Times New Roman" w:hAnsi="Times New Roman"/>
          <w:sz w:val="24"/>
          <w:szCs w:val="24"/>
          <w:lang w:eastAsia="ru-RU"/>
        </w:rPr>
        <w:t>определяет время для свободной работы в сети Интернет учащихся, преподавателей и сотрудников О</w:t>
      </w:r>
      <w:r>
        <w:rPr>
          <w:rFonts w:ascii="Times New Roman" w:hAnsi="Times New Roman"/>
          <w:sz w:val="24"/>
          <w:szCs w:val="24"/>
          <w:lang w:eastAsia="ru-RU"/>
        </w:rPr>
        <w:t>У</w:t>
      </w:r>
      <w:r w:rsidRPr="00572C95">
        <w:rPr>
          <w:rFonts w:ascii="Times New Roman" w:hAnsi="Times New Roman"/>
          <w:sz w:val="24"/>
          <w:szCs w:val="24"/>
          <w:lang w:eastAsia="ru-RU"/>
        </w:rPr>
        <w:t xml:space="preserve"> с учетом использования соответствующих технических мощностей О</w:t>
      </w:r>
      <w:r>
        <w:rPr>
          <w:rFonts w:ascii="Times New Roman" w:hAnsi="Times New Roman"/>
          <w:sz w:val="24"/>
          <w:szCs w:val="24"/>
          <w:lang w:eastAsia="ru-RU"/>
        </w:rPr>
        <w:t>У</w:t>
      </w:r>
      <w:r w:rsidRPr="00572C95">
        <w:rPr>
          <w:rFonts w:ascii="Times New Roman" w:hAnsi="Times New Roman"/>
          <w:sz w:val="24"/>
          <w:szCs w:val="24"/>
          <w:lang w:eastAsia="ru-RU"/>
        </w:rPr>
        <w:t xml:space="preserve"> в образовательном процессе, а также длительность сеанса работы одного человека;</w:t>
      </w:r>
    </w:p>
    <w:p w:rsidR="00DB0031" w:rsidRPr="00572C95" w:rsidRDefault="00DB0031" w:rsidP="00574554">
      <w:pPr>
        <w:numPr>
          <w:ilvl w:val="0"/>
          <w:numId w:val="29"/>
        </w:numPr>
        <w:spacing w:after="0" w:line="240" w:lineRule="auto"/>
        <w:ind w:left="714" w:hanging="357"/>
        <w:jc w:val="both"/>
        <w:rPr>
          <w:rFonts w:ascii="Times New Roman" w:hAnsi="Times New Roman"/>
          <w:sz w:val="24"/>
          <w:szCs w:val="24"/>
          <w:lang w:eastAsia="ru-RU"/>
        </w:rPr>
      </w:pPr>
      <w:r w:rsidRPr="00572C95">
        <w:rPr>
          <w:rFonts w:ascii="Times New Roman" w:hAnsi="Times New Roman"/>
          <w:sz w:val="24"/>
          <w:szCs w:val="24"/>
          <w:lang w:eastAsia="ru-RU"/>
        </w:rPr>
        <w:t>наблюдать за использованием компьютера и сети Интернет;</w:t>
      </w:r>
    </w:p>
    <w:p w:rsidR="00DB0031" w:rsidRPr="00572C95" w:rsidRDefault="00DB0031" w:rsidP="00574554">
      <w:pPr>
        <w:numPr>
          <w:ilvl w:val="0"/>
          <w:numId w:val="29"/>
        </w:numPr>
        <w:spacing w:after="0" w:line="240" w:lineRule="auto"/>
        <w:ind w:left="714" w:hanging="357"/>
        <w:jc w:val="both"/>
        <w:rPr>
          <w:rFonts w:ascii="Times New Roman" w:hAnsi="Times New Roman"/>
          <w:sz w:val="24"/>
          <w:szCs w:val="24"/>
          <w:lang w:eastAsia="ru-RU"/>
        </w:rPr>
      </w:pPr>
      <w:r w:rsidRPr="00572C95">
        <w:rPr>
          <w:rFonts w:ascii="Times New Roman" w:hAnsi="Times New Roman"/>
          <w:sz w:val="24"/>
          <w:szCs w:val="24"/>
          <w:lang w:eastAsia="ru-RU"/>
        </w:rPr>
        <w:t>запрещает дальнейшую работу в сети Интернет в случае нарушения настоящих Правил и иных нормативных документов, регламентирующих использование сети Интернет в О</w:t>
      </w:r>
      <w:r>
        <w:rPr>
          <w:rFonts w:ascii="Times New Roman" w:hAnsi="Times New Roman"/>
          <w:sz w:val="24"/>
          <w:szCs w:val="24"/>
          <w:lang w:eastAsia="ru-RU"/>
        </w:rPr>
        <w:t>У</w:t>
      </w:r>
      <w:r w:rsidRPr="00572C95">
        <w:rPr>
          <w:rFonts w:ascii="Times New Roman" w:hAnsi="Times New Roman"/>
          <w:sz w:val="24"/>
          <w:szCs w:val="24"/>
          <w:lang w:eastAsia="ru-RU"/>
        </w:rPr>
        <w:t>;</w:t>
      </w:r>
    </w:p>
    <w:p w:rsidR="00DB0031" w:rsidRPr="00572C95" w:rsidRDefault="00DB0031" w:rsidP="00574554">
      <w:pPr>
        <w:numPr>
          <w:ilvl w:val="0"/>
          <w:numId w:val="29"/>
        </w:numPr>
        <w:spacing w:after="0" w:line="240" w:lineRule="auto"/>
        <w:ind w:left="714" w:hanging="357"/>
        <w:jc w:val="both"/>
        <w:rPr>
          <w:rFonts w:ascii="Times New Roman" w:hAnsi="Times New Roman"/>
          <w:sz w:val="24"/>
          <w:szCs w:val="24"/>
          <w:lang w:eastAsia="ru-RU"/>
        </w:rPr>
      </w:pPr>
      <w:r w:rsidRPr="00572C95">
        <w:rPr>
          <w:rFonts w:ascii="Times New Roman" w:hAnsi="Times New Roman"/>
          <w:sz w:val="24"/>
          <w:szCs w:val="24"/>
          <w:lang w:eastAsia="ru-RU"/>
        </w:rPr>
        <w:t>не допускает учащегося к работе в Интернете в предусмотренных настоящими Правилами случаях, до повторного ознакомления с Правилами;</w:t>
      </w:r>
    </w:p>
    <w:p w:rsidR="00DB0031" w:rsidRPr="00574554" w:rsidRDefault="00DB0031" w:rsidP="00445676">
      <w:pPr>
        <w:numPr>
          <w:ilvl w:val="0"/>
          <w:numId w:val="29"/>
        </w:numPr>
        <w:spacing w:after="0" w:line="240" w:lineRule="auto"/>
        <w:ind w:left="714" w:hanging="357"/>
        <w:jc w:val="both"/>
        <w:rPr>
          <w:rFonts w:ascii="Times New Roman" w:hAnsi="Times New Roman"/>
          <w:sz w:val="24"/>
          <w:szCs w:val="24"/>
          <w:lang w:eastAsia="ru-RU"/>
        </w:rPr>
      </w:pPr>
      <w:r w:rsidRPr="00572C95">
        <w:rPr>
          <w:rFonts w:ascii="Times New Roman" w:hAnsi="Times New Roman"/>
          <w:sz w:val="24"/>
          <w:szCs w:val="24"/>
          <w:lang w:eastAsia="ru-RU"/>
        </w:rPr>
        <w:t>принимает предусмотренные настоящими Правилами и иными нормативными документами меры для пресечения дальнейших попыток доступа к ресурсу/группе ресурсов, несовместимых с задачами образования.</w:t>
      </w:r>
    </w:p>
    <w:p w:rsidR="00DB0031" w:rsidRPr="00574554" w:rsidRDefault="00DB0031" w:rsidP="00574554">
      <w:pPr>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2.5. </w:t>
      </w:r>
      <w:r w:rsidRPr="00574554">
        <w:rPr>
          <w:rFonts w:ascii="Times New Roman" w:hAnsi="Times New Roman"/>
          <w:sz w:val="24"/>
          <w:szCs w:val="24"/>
          <w:lang w:eastAsia="ru-RU"/>
        </w:rPr>
        <w:t xml:space="preserve">Техническая защита безопасного интернета от запрещенного контента в соответствии с классификатором информации запрещенной законодательством Российской Федерации  (Приложение </w:t>
      </w:r>
      <w:r>
        <w:rPr>
          <w:rFonts w:ascii="Times New Roman" w:hAnsi="Times New Roman"/>
          <w:sz w:val="24"/>
          <w:szCs w:val="24"/>
          <w:lang w:eastAsia="ru-RU"/>
        </w:rPr>
        <w:t>1</w:t>
      </w:r>
      <w:r w:rsidRPr="00574554">
        <w:rPr>
          <w:rFonts w:ascii="Times New Roman" w:hAnsi="Times New Roman"/>
          <w:sz w:val="24"/>
          <w:szCs w:val="24"/>
          <w:lang w:eastAsia="ru-RU"/>
        </w:rPr>
        <w:t>) осуществляется посредством включения О</w:t>
      </w:r>
      <w:r>
        <w:rPr>
          <w:rFonts w:ascii="Times New Roman" w:hAnsi="Times New Roman"/>
          <w:sz w:val="24"/>
          <w:szCs w:val="24"/>
          <w:lang w:eastAsia="ru-RU"/>
        </w:rPr>
        <w:t>У</w:t>
      </w:r>
      <w:r w:rsidRPr="00574554">
        <w:rPr>
          <w:rFonts w:ascii="Times New Roman" w:hAnsi="Times New Roman"/>
          <w:sz w:val="24"/>
          <w:szCs w:val="24"/>
          <w:lang w:eastAsia="ru-RU"/>
        </w:rPr>
        <w:t xml:space="preserve"> в единую Инт</w:t>
      </w:r>
      <w:r>
        <w:rPr>
          <w:rFonts w:ascii="Times New Roman" w:hAnsi="Times New Roman"/>
          <w:sz w:val="24"/>
          <w:szCs w:val="24"/>
          <w:lang w:eastAsia="ru-RU"/>
        </w:rPr>
        <w:t>е</w:t>
      </w:r>
      <w:r w:rsidRPr="00574554">
        <w:rPr>
          <w:rFonts w:ascii="Times New Roman" w:hAnsi="Times New Roman"/>
          <w:sz w:val="24"/>
          <w:szCs w:val="24"/>
          <w:lang w:eastAsia="ru-RU"/>
        </w:rPr>
        <w:t>рнет-сеть, установки специального программного обеспечения системы  контентной фильтрации (далее - СКФ). Установка специального программного обеспечения производится на каждый персональный компьютер (или на сервер локальной сети О</w:t>
      </w:r>
      <w:r>
        <w:rPr>
          <w:rFonts w:ascii="Times New Roman" w:hAnsi="Times New Roman"/>
          <w:sz w:val="24"/>
          <w:szCs w:val="24"/>
          <w:lang w:eastAsia="ru-RU"/>
        </w:rPr>
        <w:t>У</w:t>
      </w:r>
      <w:r w:rsidRPr="00574554">
        <w:rPr>
          <w:rFonts w:ascii="Times New Roman" w:hAnsi="Times New Roman"/>
          <w:sz w:val="24"/>
          <w:szCs w:val="24"/>
          <w:lang w:eastAsia="ru-RU"/>
        </w:rPr>
        <w:t>).</w:t>
      </w:r>
    </w:p>
    <w:p w:rsidR="00DB0031" w:rsidRPr="00574554" w:rsidRDefault="00DB0031" w:rsidP="00574554">
      <w:pPr>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2.6. </w:t>
      </w:r>
      <w:r w:rsidRPr="00574554">
        <w:rPr>
          <w:rFonts w:ascii="Times New Roman" w:hAnsi="Times New Roman"/>
          <w:sz w:val="24"/>
          <w:szCs w:val="24"/>
          <w:lang w:eastAsia="ru-RU"/>
        </w:rPr>
        <w:t>Использование сети Интернет в О</w:t>
      </w:r>
      <w:r>
        <w:rPr>
          <w:rFonts w:ascii="Times New Roman" w:hAnsi="Times New Roman"/>
          <w:sz w:val="24"/>
          <w:szCs w:val="24"/>
          <w:lang w:eastAsia="ru-RU"/>
        </w:rPr>
        <w:t>У</w:t>
      </w:r>
      <w:r w:rsidRPr="00574554">
        <w:rPr>
          <w:rFonts w:ascii="Times New Roman" w:hAnsi="Times New Roman"/>
          <w:sz w:val="24"/>
          <w:szCs w:val="24"/>
          <w:lang w:eastAsia="ru-RU"/>
        </w:rPr>
        <w:t xml:space="preserve"> без применения данных технических средств и программного обеспечения (например, в случае технического отказа) допускается только для лиц, достигших 18 лет, с индивидуального разрешения Ответственного.</w:t>
      </w:r>
    </w:p>
    <w:p w:rsidR="00DB0031" w:rsidRPr="00844A4E" w:rsidRDefault="00DB0031" w:rsidP="00844A4E">
      <w:pPr>
        <w:spacing w:after="12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2.7. </w:t>
      </w:r>
      <w:r w:rsidRPr="00844A4E">
        <w:rPr>
          <w:rFonts w:ascii="Times New Roman" w:hAnsi="Times New Roman"/>
          <w:sz w:val="24"/>
          <w:szCs w:val="24"/>
          <w:lang w:eastAsia="ru-RU"/>
        </w:rPr>
        <w:t>Пользователи сети Интернет в О</w:t>
      </w:r>
      <w:r>
        <w:rPr>
          <w:rFonts w:ascii="Times New Roman" w:hAnsi="Times New Roman"/>
          <w:sz w:val="24"/>
          <w:szCs w:val="24"/>
          <w:lang w:eastAsia="ru-RU"/>
        </w:rPr>
        <w:t>У</w:t>
      </w:r>
      <w:r w:rsidRPr="00844A4E">
        <w:rPr>
          <w:rFonts w:ascii="Times New Roman" w:hAnsi="Times New Roman"/>
          <w:sz w:val="24"/>
          <w:szCs w:val="24"/>
          <w:lang w:eastAsia="ru-RU"/>
        </w:rPr>
        <w:t xml:space="preserve"> понимают,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 содержание которого противоречит законодательству Российской Федерации и является несовместимым с целями и задачами образовательного процесса. Участники процесса использования сети Интернет в О</w:t>
      </w:r>
      <w:r>
        <w:rPr>
          <w:rFonts w:ascii="Times New Roman" w:hAnsi="Times New Roman"/>
          <w:sz w:val="24"/>
          <w:szCs w:val="24"/>
          <w:lang w:eastAsia="ru-RU"/>
        </w:rPr>
        <w:t>У</w:t>
      </w:r>
      <w:r w:rsidRPr="00844A4E">
        <w:rPr>
          <w:rFonts w:ascii="Times New Roman" w:hAnsi="Times New Roman"/>
          <w:sz w:val="24"/>
          <w:szCs w:val="24"/>
          <w:lang w:eastAsia="ru-RU"/>
        </w:rPr>
        <w:t xml:space="preserve"> осознают, что О</w:t>
      </w:r>
      <w:r>
        <w:rPr>
          <w:rFonts w:ascii="Times New Roman" w:hAnsi="Times New Roman"/>
          <w:sz w:val="24"/>
          <w:szCs w:val="24"/>
          <w:lang w:eastAsia="ru-RU"/>
        </w:rPr>
        <w:t>У</w:t>
      </w:r>
      <w:r w:rsidRPr="00844A4E">
        <w:rPr>
          <w:rFonts w:ascii="Times New Roman" w:hAnsi="Times New Roman"/>
          <w:sz w:val="24"/>
          <w:szCs w:val="24"/>
          <w:lang w:eastAsia="ru-RU"/>
        </w:rPr>
        <w:t xml:space="preserve"> не несет ответственности за случайный доступ к подобной информации на Интернет-ресурсах</w:t>
      </w:r>
      <w:r>
        <w:rPr>
          <w:rFonts w:ascii="Times New Roman" w:hAnsi="Times New Roman"/>
          <w:sz w:val="24"/>
          <w:szCs w:val="24"/>
          <w:lang w:eastAsia="ru-RU"/>
        </w:rPr>
        <w:t>.</w:t>
      </w:r>
    </w:p>
    <w:p w:rsidR="00DB0031" w:rsidRPr="00844A4E" w:rsidRDefault="00DB0031" w:rsidP="00844A4E">
      <w:pPr>
        <w:pStyle w:val="2"/>
        <w:numPr>
          <w:ilvl w:val="0"/>
          <w:numId w:val="26"/>
        </w:numPr>
        <w:spacing w:before="0" w:after="120" w:line="240" w:lineRule="auto"/>
        <w:ind w:left="357" w:hanging="357"/>
        <w:jc w:val="center"/>
        <w:rPr>
          <w:rFonts w:ascii="Times New Roman" w:hAnsi="Times New Roman"/>
          <w:color w:val="auto"/>
          <w:sz w:val="24"/>
          <w:szCs w:val="24"/>
          <w:lang w:eastAsia="ru-RU"/>
        </w:rPr>
      </w:pPr>
      <w:r w:rsidRPr="00572C95">
        <w:rPr>
          <w:rFonts w:ascii="Times New Roman" w:hAnsi="Times New Roman"/>
          <w:color w:val="auto"/>
          <w:sz w:val="24"/>
          <w:szCs w:val="24"/>
          <w:lang w:eastAsia="ru-RU"/>
        </w:rPr>
        <w:t>Проведение проверки работоспособности СКФ</w:t>
      </w:r>
    </w:p>
    <w:p w:rsidR="00DB0031" w:rsidRPr="00572C95" w:rsidRDefault="00DB0031" w:rsidP="00445676">
      <w:pPr>
        <w:pStyle w:val="a4"/>
        <w:numPr>
          <w:ilvl w:val="0"/>
          <w:numId w:val="25"/>
        </w:numPr>
        <w:spacing w:after="0" w:line="240" w:lineRule="auto"/>
        <w:contextualSpacing w:val="0"/>
        <w:rPr>
          <w:rFonts w:ascii="Times New Roman" w:hAnsi="Times New Roman"/>
          <w:vanish/>
          <w:sz w:val="24"/>
          <w:szCs w:val="24"/>
          <w:lang w:eastAsia="ru-RU"/>
        </w:rPr>
      </w:pPr>
    </w:p>
    <w:p w:rsidR="00DB0031" w:rsidRPr="00572C95" w:rsidRDefault="00DB0031" w:rsidP="00445676">
      <w:pPr>
        <w:pStyle w:val="a4"/>
        <w:numPr>
          <w:ilvl w:val="0"/>
          <w:numId w:val="25"/>
        </w:numPr>
        <w:spacing w:after="0" w:line="240" w:lineRule="auto"/>
        <w:contextualSpacing w:val="0"/>
        <w:rPr>
          <w:rFonts w:ascii="Times New Roman" w:hAnsi="Times New Roman"/>
          <w:vanish/>
          <w:sz w:val="24"/>
          <w:szCs w:val="24"/>
          <w:lang w:eastAsia="ru-RU"/>
        </w:rPr>
      </w:pPr>
    </w:p>
    <w:p w:rsidR="00DB0031" w:rsidRPr="00572C95" w:rsidRDefault="00DB0031" w:rsidP="00445676">
      <w:pPr>
        <w:pStyle w:val="a4"/>
        <w:numPr>
          <w:ilvl w:val="0"/>
          <w:numId w:val="25"/>
        </w:numPr>
        <w:spacing w:after="0" w:line="240" w:lineRule="auto"/>
        <w:contextualSpacing w:val="0"/>
        <w:rPr>
          <w:rFonts w:ascii="Times New Roman" w:hAnsi="Times New Roman"/>
          <w:vanish/>
          <w:sz w:val="24"/>
          <w:szCs w:val="24"/>
          <w:lang w:eastAsia="ru-RU"/>
        </w:rPr>
      </w:pPr>
    </w:p>
    <w:p w:rsidR="00DB0031" w:rsidRPr="00572C95" w:rsidRDefault="00DB0031" w:rsidP="00844A4E">
      <w:pPr>
        <w:pStyle w:val="a3"/>
        <w:spacing w:before="0" w:beforeAutospacing="0" w:after="0" w:afterAutospacing="0"/>
        <w:jc w:val="both"/>
      </w:pPr>
      <w:r>
        <w:t xml:space="preserve">3.1. </w:t>
      </w:r>
      <w:r w:rsidRPr="00572C95">
        <w:t>В целях установления соответствия СКФ законодательства РФ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проводится проверка.</w:t>
      </w:r>
    </w:p>
    <w:p w:rsidR="00DB0031" w:rsidRPr="00572C95" w:rsidRDefault="00DB0031" w:rsidP="00844A4E">
      <w:pPr>
        <w:pStyle w:val="a3"/>
        <w:spacing w:before="0" w:beforeAutospacing="0" w:after="0" w:afterAutospacing="0"/>
        <w:jc w:val="both"/>
      </w:pPr>
      <w:r>
        <w:t xml:space="preserve">3.2. </w:t>
      </w:r>
      <w:r w:rsidRPr="00572C95">
        <w:t>Проверка организуется и проводится Комиссией, утвержденной приказом Руководителя О</w:t>
      </w:r>
      <w:r>
        <w:t>У</w:t>
      </w:r>
      <w:r w:rsidRPr="00572C95">
        <w:t xml:space="preserve"> с периодичностью </w:t>
      </w:r>
      <w:r>
        <w:t>1 раз в четверть</w:t>
      </w:r>
      <w:r w:rsidRPr="00572C95">
        <w:t>.</w:t>
      </w:r>
    </w:p>
    <w:p w:rsidR="00DB0031" w:rsidRDefault="00DB0031" w:rsidP="00844A4E">
      <w:pPr>
        <w:pStyle w:val="a3"/>
        <w:spacing w:before="0" w:beforeAutospacing="0" w:after="0" w:afterAutospacing="0"/>
        <w:jc w:val="both"/>
      </w:pPr>
      <w:r>
        <w:t xml:space="preserve">3.3. </w:t>
      </w:r>
      <w:r w:rsidRPr="00572C95">
        <w:t>По результатам проверки СКФ составляется акт о проведения проверки</w:t>
      </w:r>
      <w:r>
        <w:t>.</w:t>
      </w:r>
    </w:p>
    <w:p w:rsidR="00DB0031" w:rsidRDefault="00DB0031" w:rsidP="00844A4E">
      <w:pPr>
        <w:pStyle w:val="a3"/>
        <w:spacing w:before="0" w:beforeAutospacing="0" w:after="0" w:afterAutospacing="0"/>
        <w:jc w:val="both"/>
      </w:pPr>
      <w:r w:rsidRPr="00572C95">
        <w:t xml:space="preserve"> </w:t>
      </w:r>
    </w:p>
    <w:p w:rsidR="00DB0031" w:rsidRDefault="00DB0031" w:rsidP="00844A4E">
      <w:pPr>
        <w:pStyle w:val="a3"/>
        <w:spacing w:before="0" w:beforeAutospacing="0" w:after="0" w:afterAutospacing="0"/>
        <w:jc w:val="both"/>
      </w:pPr>
    </w:p>
    <w:p w:rsidR="00DB0031" w:rsidRDefault="00DB0031" w:rsidP="00844A4E">
      <w:pPr>
        <w:pStyle w:val="a3"/>
        <w:spacing w:before="0" w:beforeAutospacing="0" w:after="0" w:afterAutospacing="0"/>
        <w:jc w:val="both"/>
      </w:pPr>
    </w:p>
    <w:p w:rsidR="00DB0031" w:rsidRPr="00572C95" w:rsidRDefault="00DB0031" w:rsidP="00844A4E">
      <w:pPr>
        <w:pStyle w:val="a3"/>
        <w:spacing w:before="0" w:beforeAutospacing="0" w:after="0" w:afterAutospacing="0"/>
        <w:jc w:val="both"/>
      </w:pPr>
    </w:p>
    <w:p w:rsidR="00DB0031" w:rsidRPr="00572C95" w:rsidRDefault="00DB0031" w:rsidP="00445676">
      <w:pPr>
        <w:spacing w:after="0" w:line="240" w:lineRule="auto"/>
        <w:rPr>
          <w:rFonts w:ascii="Times New Roman" w:hAnsi="Times New Roman"/>
          <w:sz w:val="24"/>
          <w:szCs w:val="24"/>
          <w:lang w:eastAsia="ru-RU"/>
        </w:rPr>
      </w:pPr>
      <w:r w:rsidRPr="00572C95">
        <w:rPr>
          <w:rFonts w:ascii="Times New Roman" w:hAnsi="Times New Roman"/>
          <w:sz w:val="24"/>
          <w:szCs w:val="24"/>
          <w:lang w:eastAsia="ru-RU"/>
        </w:rPr>
        <w:br/>
      </w:r>
    </w:p>
    <w:p w:rsidR="00DB0031" w:rsidRDefault="00DB0031" w:rsidP="00445676">
      <w:pPr>
        <w:spacing w:after="0" w:line="240" w:lineRule="auto"/>
        <w:rPr>
          <w:rFonts w:ascii="Times New Roman" w:hAnsi="Times New Roman"/>
        </w:rPr>
      </w:pPr>
    </w:p>
    <w:p w:rsidR="00DB0031" w:rsidRDefault="00DB0031" w:rsidP="00445676">
      <w:pPr>
        <w:spacing w:after="0" w:line="240" w:lineRule="auto"/>
        <w:rPr>
          <w:rFonts w:ascii="Times New Roman" w:hAnsi="Times New Roman"/>
        </w:rPr>
      </w:pPr>
    </w:p>
    <w:p w:rsidR="00DB0031" w:rsidRDefault="00DB0031" w:rsidP="00445676">
      <w:pPr>
        <w:spacing w:after="0" w:line="240" w:lineRule="auto"/>
        <w:rPr>
          <w:rFonts w:ascii="Times New Roman" w:hAnsi="Times New Roman"/>
        </w:rPr>
      </w:pPr>
    </w:p>
    <w:p w:rsidR="00DB0031" w:rsidRDefault="00DB0031" w:rsidP="00445676">
      <w:pPr>
        <w:spacing w:after="0" w:line="240" w:lineRule="auto"/>
        <w:rPr>
          <w:rFonts w:ascii="Times New Roman" w:hAnsi="Times New Roman"/>
        </w:rPr>
      </w:pPr>
    </w:p>
    <w:p w:rsidR="00DB0031" w:rsidRDefault="00DB0031" w:rsidP="00445676">
      <w:pPr>
        <w:spacing w:after="0" w:line="240" w:lineRule="auto"/>
        <w:rPr>
          <w:rFonts w:ascii="Times New Roman" w:hAnsi="Times New Roman"/>
        </w:rPr>
      </w:pPr>
    </w:p>
    <w:p w:rsidR="00DB0031" w:rsidRDefault="00DB0031" w:rsidP="00445676">
      <w:pPr>
        <w:spacing w:after="0" w:line="240" w:lineRule="auto"/>
        <w:rPr>
          <w:rFonts w:ascii="Times New Roman" w:hAnsi="Times New Roman"/>
        </w:rPr>
      </w:pPr>
    </w:p>
    <w:p w:rsidR="00DB0031" w:rsidRDefault="00DB0031" w:rsidP="00445676">
      <w:pPr>
        <w:spacing w:after="0" w:line="240" w:lineRule="auto"/>
        <w:rPr>
          <w:rFonts w:ascii="Times New Roman" w:hAnsi="Times New Roman"/>
        </w:rPr>
      </w:pPr>
    </w:p>
    <w:p w:rsidR="00DB0031" w:rsidRDefault="00DB0031" w:rsidP="00445676">
      <w:pPr>
        <w:spacing w:after="0" w:line="240" w:lineRule="auto"/>
        <w:rPr>
          <w:rFonts w:ascii="Times New Roman" w:hAnsi="Times New Roman"/>
        </w:rPr>
      </w:pPr>
    </w:p>
    <w:p w:rsidR="00DB0031" w:rsidRPr="00844A4E" w:rsidRDefault="00DB0031" w:rsidP="00844A4E">
      <w:pPr>
        <w:spacing w:after="0" w:line="240" w:lineRule="auto"/>
        <w:jc w:val="right"/>
        <w:rPr>
          <w:rFonts w:ascii="Times New Roman" w:hAnsi="Times New Roman"/>
          <w:sz w:val="24"/>
          <w:szCs w:val="24"/>
          <w:lang w:eastAsia="ru-RU"/>
        </w:rPr>
      </w:pPr>
      <w:r w:rsidRPr="00844A4E">
        <w:rPr>
          <w:rFonts w:ascii="Times New Roman" w:hAnsi="Times New Roman"/>
          <w:sz w:val="24"/>
          <w:szCs w:val="24"/>
          <w:lang w:eastAsia="ru-RU"/>
        </w:rPr>
        <w:t xml:space="preserve">Приложение </w:t>
      </w:r>
      <w:r>
        <w:rPr>
          <w:rFonts w:ascii="Times New Roman" w:hAnsi="Times New Roman"/>
          <w:sz w:val="24"/>
          <w:szCs w:val="24"/>
          <w:lang w:eastAsia="ru-RU"/>
        </w:rPr>
        <w:t>1</w:t>
      </w:r>
      <w:r w:rsidRPr="00844A4E">
        <w:rPr>
          <w:rFonts w:ascii="Times New Roman" w:hAnsi="Times New Roman"/>
          <w:sz w:val="24"/>
          <w:szCs w:val="24"/>
          <w:lang w:eastAsia="ru-RU"/>
        </w:rPr>
        <w:t xml:space="preserve"> </w:t>
      </w:r>
    </w:p>
    <w:p w:rsidR="00DB0031" w:rsidRPr="00844A4E" w:rsidRDefault="00DB0031" w:rsidP="00844A4E">
      <w:pPr>
        <w:spacing w:after="0" w:line="240" w:lineRule="auto"/>
        <w:jc w:val="right"/>
        <w:rPr>
          <w:rFonts w:ascii="Times New Roman" w:hAnsi="Times New Roman"/>
          <w:sz w:val="24"/>
          <w:szCs w:val="24"/>
          <w:lang w:eastAsia="ru-RU"/>
        </w:rPr>
      </w:pPr>
      <w:r w:rsidRPr="00844A4E">
        <w:rPr>
          <w:rFonts w:ascii="Times New Roman" w:hAnsi="Times New Roman"/>
          <w:sz w:val="24"/>
          <w:szCs w:val="24"/>
          <w:lang w:eastAsia="ru-RU"/>
        </w:rPr>
        <w:lastRenderedPageBreak/>
        <w:t xml:space="preserve">к Положению об использовании </w:t>
      </w:r>
    </w:p>
    <w:p w:rsidR="00DB0031" w:rsidRPr="00844A4E" w:rsidRDefault="00DB0031" w:rsidP="00844A4E">
      <w:pPr>
        <w:spacing w:after="0" w:line="240" w:lineRule="auto"/>
        <w:jc w:val="right"/>
        <w:rPr>
          <w:rFonts w:ascii="Times New Roman" w:hAnsi="Times New Roman"/>
          <w:sz w:val="24"/>
          <w:szCs w:val="24"/>
          <w:lang w:eastAsia="ru-RU"/>
        </w:rPr>
      </w:pPr>
      <w:r w:rsidRPr="00844A4E">
        <w:rPr>
          <w:rFonts w:ascii="Times New Roman" w:hAnsi="Times New Roman"/>
          <w:sz w:val="24"/>
          <w:szCs w:val="24"/>
          <w:lang w:eastAsia="ru-RU"/>
        </w:rPr>
        <w:t>сети Интернет в ОО</w:t>
      </w:r>
    </w:p>
    <w:p w:rsidR="00DB0031" w:rsidRPr="00844A4E" w:rsidRDefault="00DB0031" w:rsidP="00844A4E">
      <w:pPr>
        <w:spacing w:after="0" w:line="240" w:lineRule="auto"/>
        <w:jc w:val="right"/>
        <w:rPr>
          <w:rFonts w:ascii="Times New Roman" w:hAnsi="Times New Roman"/>
          <w:spacing w:val="-2"/>
          <w:sz w:val="24"/>
          <w:szCs w:val="24"/>
          <w:lang w:eastAsia="ru-RU"/>
        </w:rPr>
      </w:pPr>
    </w:p>
    <w:p w:rsidR="00DB0031" w:rsidRPr="00844A4E" w:rsidRDefault="00DB0031" w:rsidP="00844A4E">
      <w:pPr>
        <w:spacing w:after="0" w:line="240" w:lineRule="auto"/>
        <w:rPr>
          <w:rFonts w:ascii="Times New Roman" w:hAnsi="Times New Roman"/>
          <w:b/>
          <w:sz w:val="24"/>
          <w:szCs w:val="24"/>
          <w:lang w:eastAsia="ru-RU"/>
        </w:rPr>
      </w:pPr>
    </w:p>
    <w:p w:rsidR="00DB0031" w:rsidRPr="00844A4E" w:rsidRDefault="00DB0031" w:rsidP="00844A4E">
      <w:pPr>
        <w:spacing w:after="0" w:line="240" w:lineRule="auto"/>
        <w:jc w:val="center"/>
        <w:rPr>
          <w:rFonts w:ascii="Times New Roman" w:hAnsi="Times New Roman"/>
          <w:b/>
          <w:sz w:val="24"/>
          <w:szCs w:val="24"/>
          <w:lang w:eastAsia="ru-RU"/>
        </w:rPr>
      </w:pPr>
      <w:r w:rsidRPr="00844A4E">
        <w:rPr>
          <w:rFonts w:ascii="Times New Roman" w:hAnsi="Times New Roman"/>
          <w:b/>
          <w:sz w:val="24"/>
          <w:szCs w:val="24"/>
          <w:lang w:eastAsia="ru-RU"/>
        </w:rPr>
        <w:t xml:space="preserve">Классификатор информации, запрещенной </w:t>
      </w:r>
    </w:p>
    <w:p w:rsidR="00DB0031" w:rsidRPr="00844A4E" w:rsidRDefault="00DB0031" w:rsidP="00844A4E">
      <w:pPr>
        <w:spacing w:after="0" w:line="240" w:lineRule="auto"/>
        <w:jc w:val="center"/>
        <w:rPr>
          <w:rFonts w:ascii="Times New Roman" w:hAnsi="Times New Roman"/>
          <w:b/>
          <w:sz w:val="24"/>
          <w:szCs w:val="24"/>
          <w:lang w:eastAsia="ru-RU"/>
        </w:rPr>
      </w:pPr>
      <w:r w:rsidRPr="00844A4E">
        <w:rPr>
          <w:rFonts w:ascii="Times New Roman" w:hAnsi="Times New Roman"/>
          <w:b/>
          <w:sz w:val="24"/>
          <w:szCs w:val="24"/>
          <w:lang w:eastAsia="ru-RU"/>
        </w:rPr>
        <w:t>законодательством Российской Федерации</w:t>
      </w:r>
    </w:p>
    <w:p w:rsidR="00DB0031" w:rsidRPr="00844A4E" w:rsidRDefault="00DB0031" w:rsidP="00844A4E">
      <w:pPr>
        <w:spacing w:after="0" w:line="240" w:lineRule="auto"/>
        <w:jc w:val="both"/>
        <w:rPr>
          <w:rFonts w:ascii="Times New Roman" w:hAnsi="Times New Roman"/>
          <w:sz w:val="24"/>
          <w:szCs w:val="24"/>
          <w:lang w:eastAsia="ru-RU"/>
        </w:rPr>
      </w:pPr>
    </w:p>
    <w:p w:rsidR="00DB0031" w:rsidRPr="00844A4E" w:rsidRDefault="00DB0031" w:rsidP="00844A4E">
      <w:pPr>
        <w:spacing w:after="0" w:line="240" w:lineRule="auto"/>
        <w:rPr>
          <w:rFonts w:ascii="Times New Roman" w:hAnsi="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603"/>
        <w:gridCol w:w="6404"/>
      </w:tblGrid>
      <w:tr w:rsidR="00DB0031" w:rsidRPr="00E177B2" w:rsidTr="0097425D">
        <w:trPr>
          <w:cantSplit/>
          <w:tblHeader/>
        </w:trPr>
        <w:tc>
          <w:tcPr>
            <w:tcW w:w="821" w:type="dxa"/>
            <w:shd w:val="clear" w:color="auto" w:fill="E0E0E0"/>
            <w:vAlign w:val="center"/>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w:t>
            </w:r>
          </w:p>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п / п</w:t>
            </w:r>
          </w:p>
        </w:tc>
        <w:tc>
          <w:tcPr>
            <w:tcW w:w="2603" w:type="dxa"/>
            <w:shd w:val="clear" w:color="auto" w:fill="E0E0E0"/>
            <w:vAlign w:val="center"/>
          </w:tcPr>
          <w:p w:rsidR="00DB0031" w:rsidRPr="00844A4E" w:rsidRDefault="00DB0031" w:rsidP="00844A4E">
            <w:pPr>
              <w:spacing w:after="0" w:line="240" w:lineRule="auto"/>
              <w:jc w:val="center"/>
              <w:rPr>
                <w:rFonts w:ascii="Times New Roman" w:hAnsi="Times New Roman"/>
                <w:sz w:val="24"/>
                <w:szCs w:val="24"/>
                <w:lang w:eastAsia="ru-RU"/>
              </w:rPr>
            </w:pPr>
            <w:r w:rsidRPr="00844A4E">
              <w:rPr>
                <w:rFonts w:ascii="Times New Roman" w:hAnsi="Times New Roman"/>
                <w:sz w:val="24"/>
                <w:szCs w:val="24"/>
                <w:lang w:eastAsia="ru-RU"/>
              </w:rPr>
              <w:t>Наименование тематической категории</w:t>
            </w:r>
          </w:p>
        </w:tc>
        <w:tc>
          <w:tcPr>
            <w:tcW w:w="6404" w:type="dxa"/>
            <w:shd w:val="clear" w:color="auto" w:fill="E0E0E0"/>
            <w:vAlign w:val="center"/>
          </w:tcPr>
          <w:p w:rsidR="00DB0031" w:rsidRPr="00844A4E" w:rsidRDefault="00DB0031" w:rsidP="00844A4E">
            <w:pPr>
              <w:spacing w:after="0" w:line="240" w:lineRule="auto"/>
              <w:jc w:val="center"/>
              <w:rPr>
                <w:rFonts w:ascii="Times New Roman" w:hAnsi="Times New Roman"/>
                <w:sz w:val="24"/>
                <w:szCs w:val="24"/>
                <w:lang w:eastAsia="ru-RU"/>
              </w:rPr>
            </w:pPr>
            <w:r w:rsidRPr="00844A4E">
              <w:rPr>
                <w:rFonts w:ascii="Times New Roman" w:hAnsi="Times New Roman"/>
                <w:sz w:val="24"/>
                <w:szCs w:val="24"/>
                <w:lang w:eastAsia="ru-RU"/>
              </w:rPr>
              <w:t>Содержание</w:t>
            </w:r>
          </w:p>
        </w:tc>
      </w:tr>
      <w:tr w:rsidR="00DB0031" w:rsidRPr="00E177B2" w:rsidTr="0097425D">
        <w:trPr>
          <w:cantSplit/>
        </w:trPr>
        <w:tc>
          <w:tcPr>
            <w:tcW w:w="821" w:type="dxa"/>
            <w:vAlign w:val="center"/>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 xml:space="preserve">Пропаганда войны, разжигание ненависти и вражды, пропаганда порнографии и антиобщественного поведения </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Информация, направленная на пропаганду войны, разжигание национальной, расовой или религиозной ненависти и вражды;</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Информация, пропагандирующая порнографию, культ насилия и жестокости, наркоманию, токсикоманию, антиобщественное поведение.</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Наркотические средства</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xml:space="preserve">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844A4E">
              <w:rPr>
                <w:rFonts w:ascii="Times New Roman" w:hAnsi="Times New Roman"/>
                <w:sz w:val="24"/>
                <w:szCs w:val="24"/>
                <w:lang w:eastAsia="ru-RU"/>
              </w:rPr>
              <w:t>прекурсоров</w:t>
            </w:r>
            <w:proofErr w:type="spellEnd"/>
            <w:r w:rsidRPr="00844A4E">
              <w:rPr>
                <w:rFonts w:ascii="Times New Roman" w:hAnsi="Times New Roman"/>
                <w:sz w:val="24"/>
                <w:szCs w:val="24"/>
                <w:lang w:eastAsia="ru-RU"/>
              </w:rPr>
              <w:t xml:space="preserve">, пропаганду каких-либо преимуществ использования отдельных наркотических средств, психотропных веществ, их аналогов и </w:t>
            </w:r>
            <w:proofErr w:type="spellStart"/>
            <w:r w:rsidRPr="00844A4E">
              <w:rPr>
                <w:rFonts w:ascii="Times New Roman" w:hAnsi="Times New Roman"/>
                <w:sz w:val="24"/>
                <w:szCs w:val="24"/>
                <w:lang w:eastAsia="ru-RU"/>
              </w:rPr>
              <w:t>прекурсоров</w:t>
            </w:r>
            <w:proofErr w:type="spellEnd"/>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 xml:space="preserve"> Скрытое воздействие</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Информация  содержащая скрытые вставки и иные технические способы воздействия на подсознание людей и (или) оказывающая вредное влияние на их здоровье</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 xml:space="preserve">Экстремистские материалы или экстремистская деятельность (экстремизм) </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А)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насильственное изменение основ конституционного строя и нарушение целостности Российской Федерации;</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подрыв безопасности Российской Федерации;</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захват или присвоение властных полномочий;</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создание незаконных вооруженных формирований;</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осуществление террористической деятельности либо публичное оправдание терроризма;</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унижение национального достоинства;</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lastRenderedPageBreak/>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Вредоносные программы</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Преступления</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xml:space="preserve">- Клевета (распространение заведомо ложных сведений, порочащих честь и достоинство другого лица или подрывающих его репутацию); </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Оскорбление (унижение чести и достоинства другого лица, выраженное в неприлично форме);</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Публичные призывы к осуществлению террористической деятельности или публичное оправдание терроризма;</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Склонение к потреблению наркотических средств и психотропных веществ;</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незаконное распространение или рекламирование порнографических материалов;</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lastRenderedPageBreak/>
              <w:t>- публичные призывы к осуществлению экстремистской деятельности;</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p>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xml:space="preserve">- публичные призывы к развязыванию агрессивной войны. </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Ненадлежащая реклама</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Информация, содержащая рекламу алкогольной продукции и табачных изделий</w:t>
            </w:r>
          </w:p>
        </w:tc>
      </w:tr>
      <w:tr w:rsidR="00DB0031" w:rsidRPr="00E177B2" w:rsidTr="0097425D">
        <w:tc>
          <w:tcPr>
            <w:tcW w:w="821" w:type="dxa"/>
            <w:vAlign w:val="center"/>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Алкоголь</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Реклама алкоголя, пропаганда потребления алкоголя. Сайты компаний, производящих алкогольную продукцию.</w:t>
            </w:r>
          </w:p>
        </w:tc>
      </w:tr>
      <w:tr w:rsidR="00DB0031" w:rsidRPr="00E177B2" w:rsidTr="0097425D">
        <w:tc>
          <w:tcPr>
            <w:tcW w:w="821" w:type="dxa"/>
            <w:vAlign w:val="center"/>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Баннеры и рекламные программы</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Баннерные сети, всплывающая реклама, рекламные программы.</w:t>
            </w:r>
          </w:p>
        </w:tc>
      </w:tr>
      <w:tr w:rsidR="00DB0031" w:rsidRPr="00E177B2" w:rsidTr="0097425D">
        <w:tc>
          <w:tcPr>
            <w:tcW w:w="821" w:type="dxa"/>
            <w:vAlign w:val="center"/>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Вождение и автомобили</w:t>
            </w:r>
          </w:p>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(ресурсы данной категории, несовместимые с задачами образования)</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Несовместимая с задачами образования и воспитания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Компьютерные игры</w:t>
            </w:r>
          </w:p>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(ресурсы данной категории, несовместимые с задачами образования)</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xml:space="preserve">Несовместимая с задачами образования и воспитания компьютерные онлайновые и </w:t>
            </w:r>
            <w:proofErr w:type="spellStart"/>
            <w:r w:rsidRPr="00844A4E">
              <w:rPr>
                <w:rFonts w:ascii="Times New Roman" w:hAnsi="Times New Roman"/>
                <w:sz w:val="24"/>
                <w:szCs w:val="24"/>
                <w:lang w:eastAsia="ru-RU"/>
              </w:rPr>
              <w:t>оффлайновые</w:t>
            </w:r>
            <w:proofErr w:type="spellEnd"/>
            <w:r w:rsidRPr="00844A4E">
              <w:rPr>
                <w:rFonts w:ascii="Times New Roman" w:hAnsi="Times New Roman"/>
                <w:sz w:val="24"/>
                <w:szCs w:val="24"/>
                <w:lang w:eastAsia="ru-RU"/>
              </w:rPr>
              <w:t xml:space="preserve"> игры, советы для игроков и ключи для прохождения игр, игровые форумы и чаты.</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 xml:space="preserve">Личная и </w:t>
            </w:r>
            <w:proofErr w:type="spellStart"/>
            <w:r w:rsidRPr="00844A4E">
              <w:rPr>
                <w:rFonts w:ascii="Times New Roman" w:hAnsi="Times New Roman"/>
                <w:sz w:val="24"/>
                <w:szCs w:val="24"/>
                <w:lang w:eastAsia="ru-RU"/>
              </w:rPr>
              <w:t>немодерируемая</w:t>
            </w:r>
            <w:proofErr w:type="spellEnd"/>
            <w:r w:rsidRPr="00844A4E">
              <w:rPr>
                <w:rFonts w:ascii="Times New Roman" w:hAnsi="Times New Roman"/>
                <w:sz w:val="24"/>
                <w:szCs w:val="24"/>
                <w:lang w:eastAsia="ru-RU"/>
              </w:rPr>
              <w:t xml:space="preserve"> информация</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proofErr w:type="spellStart"/>
            <w:r w:rsidRPr="00844A4E">
              <w:rPr>
                <w:rFonts w:ascii="Times New Roman" w:hAnsi="Times New Roman"/>
                <w:sz w:val="24"/>
                <w:szCs w:val="24"/>
                <w:lang w:eastAsia="ru-RU"/>
              </w:rPr>
              <w:t>Немодерируемые</w:t>
            </w:r>
            <w:proofErr w:type="spellEnd"/>
            <w:r w:rsidRPr="00844A4E">
              <w:rPr>
                <w:rFonts w:ascii="Times New Roman" w:hAnsi="Times New Roman"/>
                <w:sz w:val="24"/>
                <w:szCs w:val="24"/>
                <w:lang w:eastAsia="ru-RU"/>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Отправка SMS с использованием Интернет-ресурсов</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xml:space="preserve">Сайты, предлагающие услуги по отправке SMS-сообщений </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Нелегальная помощь школьникам и студентам</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Банки готовых рефератов, эссе, дипломных работ и проч.</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Неприличный и грубый юмор</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xml:space="preserve">Неэтичные анекдоты и шутки, в частности обыгрывающие особенности физиологии человека. </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Обеспечение анонимности пользователя, обход контентных фильтров</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 xml:space="preserve">Сайты, предлагающие инструкции по обходу прокси и доступу к запрещенным страницам. </w:t>
            </w:r>
            <w:proofErr w:type="spellStart"/>
            <w:r w:rsidRPr="00844A4E">
              <w:rPr>
                <w:rFonts w:ascii="Times New Roman" w:hAnsi="Times New Roman"/>
                <w:sz w:val="24"/>
                <w:szCs w:val="24"/>
                <w:lang w:eastAsia="ru-RU"/>
              </w:rPr>
              <w:t>Peer</w:t>
            </w:r>
            <w:proofErr w:type="spellEnd"/>
            <w:r w:rsidRPr="00844A4E">
              <w:rPr>
                <w:rFonts w:ascii="Times New Roman" w:hAnsi="Times New Roman"/>
                <w:sz w:val="24"/>
                <w:szCs w:val="24"/>
                <w:lang w:eastAsia="ru-RU"/>
              </w:rPr>
              <w:t xml:space="preserve"> - </w:t>
            </w:r>
            <w:proofErr w:type="spellStart"/>
            <w:r w:rsidRPr="00844A4E">
              <w:rPr>
                <w:rFonts w:ascii="Times New Roman" w:hAnsi="Times New Roman"/>
                <w:sz w:val="24"/>
                <w:szCs w:val="24"/>
                <w:lang w:eastAsia="ru-RU"/>
              </w:rPr>
              <w:t>to</w:t>
            </w:r>
            <w:proofErr w:type="spellEnd"/>
            <w:r w:rsidRPr="00844A4E">
              <w:rPr>
                <w:rFonts w:ascii="Times New Roman" w:hAnsi="Times New Roman"/>
                <w:sz w:val="24"/>
                <w:szCs w:val="24"/>
                <w:lang w:eastAsia="ru-RU"/>
              </w:rPr>
              <w:t xml:space="preserve">- </w:t>
            </w:r>
            <w:proofErr w:type="spellStart"/>
            <w:r w:rsidRPr="00844A4E">
              <w:rPr>
                <w:rFonts w:ascii="Times New Roman" w:hAnsi="Times New Roman"/>
                <w:sz w:val="24"/>
                <w:szCs w:val="24"/>
                <w:lang w:eastAsia="ru-RU"/>
              </w:rPr>
              <w:t>Peer</w:t>
            </w:r>
            <w:proofErr w:type="spellEnd"/>
            <w:r w:rsidRPr="00844A4E">
              <w:rPr>
                <w:rFonts w:ascii="Times New Roman" w:hAnsi="Times New Roman"/>
                <w:sz w:val="24"/>
                <w:szCs w:val="24"/>
                <w:lang w:eastAsia="ru-RU"/>
              </w:rPr>
              <w:t xml:space="preserve"> программы, сервисы бесплатных прокси - серверов, сервисы, дающие пользователю анонимность</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Онлайн - казино и тотализаторы</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Электронные казино, тотализаторы, игры на деньги, конкурсы и проч.</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Платные сайты</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Сайты, на которых вывешено объявление о платности посещения веб-страниц.</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Религии и атеизм</w:t>
            </w:r>
          </w:p>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(ресурсы данной категории, несовместимые с задачами образования)</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Сайты, содержащие несовместимую с задачами образования и воспитания информацию религиозной и антирелигиозной направленности</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 xml:space="preserve">Табак, реклама табака, пропаганда </w:t>
            </w:r>
            <w:r w:rsidRPr="00844A4E">
              <w:rPr>
                <w:rFonts w:ascii="Times New Roman" w:hAnsi="Times New Roman"/>
                <w:sz w:val="24"/>
                <w:szCs w:val="24"/>
                <w:lang w:eastAsia="ru-RU"/>
              </w:rPr>
              <w:lastRenderedPageBreak/>
              <w:t>потребления табака</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lastRenderedPageBreak/>
              <w:t>Сайты, пропагандирующие потребление табака. Реклама табака и изделий из него.</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Торговля и реклама</w:t>
            </w:r>
          </w:p>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(ресурсы данной категории, несовместимые с задачами образования)</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Содержащие несовместимую с задачами образования и воспитания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Интернете.</w:t>
            </w:r>
          </w:p>
        </w:tc>
      </w:tr>
      <w:tr w:rsidR="00DB0031" w:rsidRPr="00E177B2" w:rsidTr="0097425D">
        <w:tc>
          <w:tcPr>
            <w:tcW w:w="821" w:type="dxa"/>
          </w:tcPr>
          <w:p w:rsidR="00DB0031" w:rsidRPr="00844A4E" w:rsidRDefault="00DB0031" w:rsidP="00844A4E">
            <w:pPr>
              <w:numPr>
                <w:ilvl w:val="0"/>
                <w:numId w:val="30"/>
              </w:numPr>
              <w:spacing w:after="0" w:line="240" w:lineRule="auto"/>
              <w:contextualSpacing/>
              <w:rPr>
                <w:rFonts w:ascii="Times New Roman" w:hAnsi="Times New Roman"/>
                <w:sz w:val="24"/>
                <w:szCs w:val="24"/>
                <w:lang w:eastAsia="ru-RU"/>
              </w:rPr>
            </w:pPr>
          </w:p>
        </w:tc>
        <w:tc>
          <w:tcPr>
            <w:tcW w:w="2603" w:type="dxa"/>
          </w:tcPr>
          <w:p w:rsidR="00DB0031" w:rsidRPr="00844A4E" w:rsidRDefault="00DB0031" w:rsidP="00844A4E">
            <w:pPr>
              <w:spacing w:after="0" w:line="240" w:lineRule="auto"/>
              <w:rPr>
                <w:rFonts w:ascii="Times New Roman" w:hAnsi="Times New Roman"/>
                <w:sz w:val="24"/>
                <w:szCs w:val="24"/>
                <w:lang w:eastAsia="ru-RU"/>
              </w:rPr>
            </w:pPr>
            <w:r w:rsidRPr="00844A4E">
              <w:rPr>
                <w:rFonts w:ascii="Times New Roman" w:hAnsi="Times New Roman"/>
                <w:sz w:val="24"/>
                <w:szCs w:val="24"/>
                <w:lang w:eastAsia="ru-RU"/>
              </w:rPr>
              <w:t>Убийства, насилие</w:t>
            </w:r>
          </w:p>
        </w:tc>
        <w:tc>
          <w:tcPr>
            <w:tcW w:w="6404" w:type="dxa"/>
          </w:tcPr>
          <w:p w:rsidR="00DB0031" w:rsidRPr="00844A4E" w:rsidRDefault="00DB0031" w:rsidP="00844A4E">
            <w:pPr>
              <w:spacing w:after="0" w:line="240" w:lineRule="auto"/>
              <w:jc w:val="both"/>
              <w:rPr>
                <w:rFonts w:ascii="Times New Roman" w:hAnsi="Times New Roman"/>
                <w:sz w:val="24"/>
                <w:szCs w:val="24"/>
                <w:lang w:eastAsia="ru-RU"/>
              </w:rPr>
            </w:pPr>
            <w:r w:rsidRPr="00844A4E">
              <w:rPr>
                <w:rFonts w:ascii="Times New Roman" w:hAnsi="Times New Roman"/>
                <w:sz w:val="24"/>
                <w:szCs w:val="24"/>
                <w:lang w:eastAsia="ru-RU"/>
              </w:rPr>
              <w:t>Сайты, содержащие описания или изображения убийств, мертвых тел, насилия и т. п.</w:t>
            </w:r>
          </w:p>
        </w:tc>
      </w:tr>
    </w:tbl>
    <w:p w:rsidR="00DB0031" w:rsidRPr="00844A4E" w:rsidRDefault="00DB0031" w:rsidP="00844A4E">
      <w:pPr>
        <w:spacing w:after="0" w:line="240" w:lineRule="auto"/>
        <w:rPr>
          <w:rFonts w:ascii="Times New Roman" w:hAnsi="Times New Roman"/>
          <w:sz w:val="24"/>
          <w:szCs w:val="24"/>
          <w:lang w:eastAsia="ru-RU"/>
        </w:rPr>
      </w:pPr>
    </w:p>
    <w:p w:rsidR="00DB0031" w:rsidRPr="00844A4E" w:rsidRDefault="00DB0031" w:rsidP="00844A4E">
      <w:pPr>
        <w:spacing w:after="0" w:line="240" w:lineRule="auto"/>
        <w:rPr>
          <w:rFonts w:ascii="Times New Roman" w:hAnsi="Times New Roman"/>
          <w:sz w:val="24"/>
          <w:szCs w:val="24"/>
          <w:lang w:eastAsia="ru-RU"/>
        </w:rPr>
      </w:pPr>
    </w:p>
    <w:p w:rsidR="00DB0031" w:rsidRPr="00572C95" w:rsidRDefault="00DB0031" w:rsidP="00445676">
      <w:pPr>
        <w:spacing w:after="0" w:line="240" w:lineRule="auto"/>
        <w:rPr>
          <w:rFonts w:ascii="Times New Roman" w:hAnsi="Times New Roman"/>
        </w:rPr>
      </w:pPr>
    </w:p>
    <w:sectPr w:rsidR="00DB0031" w:rsidRPr="00572C95" w:rsidSect="004C070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2E"/>
    <w:multiLevelType w:val="multilevel"/>
    <w:tmpl w:val="7784733A"/>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AAC2B69"/>
    <w:multiLevelType w:val="multilevel"/>
    <w:tmpl w:val="DA78D55E"/>
    <w:lvl w:ilvl="0">
      <w:start w:val="3"/>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EEA5A0D"/>
    <w:multiLevelType w:val="multilevel"/>
    <w:tmpl w:val="3BE2DDF8"/>
    <w:lvl w:ilvl="0">
      <w:start w:val="3"/>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91040ED"/>
    <w:multiLevelType w:val="hybridMultilevel"/>
    <w:tmpl w:val="FBEA045E"/>
    <w:lvl w:ilvl="0" w:tplc="9F1C9C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7686A5D"/>
    <w:multiLevelType w:val="multilevel"/>
    <w:tmpl w:val="7784733A"/>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91D67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AB81A01"/>
    <w:multiLevelType w:val="multilevel"/>
    <w:tmpl w:val="B142A25C"/>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11771F7"/>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8">
    <w:nsid w:val="321B7FD3"/>
    <w:multiLevelType w:val="multilevel"/>
    <w:tmpl w:val="3D1A91E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nsid w:val="34CE04E4"/>
    <w:multiLevelType w:val="multilevel"/>
    <w:tmpl w:val="76C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914FB"/>
    <w:multiLevelType w:val="multilevel"/>
    <w:tmpl w:val="06A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E1A4A"/>
    <w:multiLevelType w:val="multilevel"/>
    <w:tmpl w:val="715E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F690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4651ABE"/>
    <w:multiLevelType w:val="multilevel"/>
    <w:tmpl w:val="4F0260F0"/>
    <w:lvl w:ilvl="0">
      <w:start w:val="1"/>
      <w:numFmt w:val="bullet"/>
      <w:lvlText w:val="-"/>
      <w:lvlJc w:val="left"/>
      <w:pPr>
        <w:tabs>
          <w:tab w:val="num" w:pos="1068"/>
        </w:tabs>
        <w:ind w:left="1068" w:hanging="360"/>
      </w:pPr>
      <w:rPr>
        <w:rFonts w:ascii="Times New Roman" w:hAnsi="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nsid w:val="449D0F27"/>
    <w:multiLevelType w:val="multilevel"/>
    <w:tmpl w:val="FE1A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33918"/>
    <w:multiLevelType w:val="multilevel"/>
    <w:tmpl w:val="FCA2586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55A9039E"/>
    <w:multiLevelType w:val="multilevel"/>
    <w:tmpl w:val="EB0C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803A04"/>
    <w:multiLevelType w:val="multilevel"/>
    <w:tmpl w:val="EEC46358"/>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F6966"/>
    <w:multiLevelType w:val="multilevel"/>
    <w:tmpl w:val="C4882A26"/>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2B202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84860E0"/>
    <w:multiLevelType w:val="hybridMultilevel"/>
    <w:tmpl w:val="93E8A2F0"/>
    <w:lvl w:ilvl="0" w:tplc="0000000B">
      <w:start w:val="1"/>
      <w:numFmt w:val="bullet"/>
      <w:lvlText w:val="-"/>
      <w:lvlJc w:val="left"/>
      <w:pPr>
        <w:ind w:left="1080" w:hanging="360"/>
      </w:pPr>
      <w:rPr>
        <w:rFonts w:ascii="Times New Roman" w:hAnsi="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8BB163F"/>
    <w:multiLevelType w:val="hybridMultilevel"/>
    <w:tmpl w:val="4DCCED7A"/>
    <w:lvl w:ilvl="0" w:tplc="0000000B">
      <w:start w:val="1"/>
      <w:numFmt w:val="bullet"/>
      <w:lvlText w:val="-"/>
      <w:lvlJc w:val="left"/>
      <w:pPr>
        <w:ind w:left="1068" w:hanging="360"/>
      </w:pPr>
      <w:rPr>
        <w:rFonts w:ascii="Times New Roman" w:hAnsi="Times New Roman"/>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AFA55C0"/>
    <w:multiLevelType w:val="multilevel"/>
    <w:tmpl w:val="12B87C80"/>
    <w:lvl w:ilvl="0">
      <w:start w:val="1"/>
      <w:numFmt w:val="decimal"/>
      <w:lvlText w:val="%1."/>
      <w:lvlJc w:val="left"/>
      <w:pPr>
        <w:ind w:left="360" w:hanging="360"/>
      </w:pPr>
      <w:rPr>
        <w:rFonts w:ascii="Cambria" w:eastAsia="Times New Roman" w:hAnsi="Cambria"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DC3217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02D2FA5"/>
    <w:multiLevelType w:val="multilevel"/>
    <w:tmpl w:val="17EC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5B72D0"/>
    <w:multiLevelType w:val="multilevel"/>
    <w:tmpl w:val="B686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AE1B2B"/>
    <w:multiLevelType w:val="multilevel"/>
    <w:tmpl w:val="CEB4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670157"/>
    <w:multiLevelType w:val="multilevel"/>
    <w:tmpl w:val="4520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C4F56"/>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7D0B6163"/>
    <w:multiLevelType w:val="hybridMultilevel"/>
    <w:tmpl w:val="D434507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4"/>
  </w:num>
  <w:num w:numId="3">
    <w:abstractNumId w:val="16"/>
  </w:num>
  <w:num w:numId="4">
    <w:abstractNumId w:val="24"/>
  </w:num>
  <w:num w:numId="5">
    <w:abstractNumId w:val="26"/>
  </w:num>
  <w:num w:numId="6">
    <w:abstractNumId w:val="9"/>
  </w:num>
  <w:num w:numId="7">
    <w:abstractNumId w:val="27"/>
  </w:num>
  <w:num w:numId="8">
    <w:abstractNumId w:val="10"/>
  </w:num>
  <w:num w:numId="9">
    <w:abstractNumId w:val="11"/>
  </w:num>
  <w:num w:numId="10">
    <w:abstractNumId w:val="18"/>
  </w:num>
  <w:num w:numId="11">
    <w:abstractNumId w:val="20"/>
  </w:num>
  <w:num w:numId="12">
    <w:abstractNumId w:val="21"/>
  </w:num>
  <w:num w:numId="13">
    <w:abstractNumId w:val="22"/>
  </w:num>
  <w:num w:numId="14">
    <w:abstractNumId w:val="19"/>
  </w:num>
  <w:num w:numId="15">
    <w:abstractNumId w:val="0"/>
  </w:num>
  <w:num w:numId="16">
    <w:abstractNumId w:val="4"/>
  </w:num>
  <w:num w:numId="17">
    <w:abstractNumId w:val="23"/>
  </w:num>
  <w:num w:numId="18">
    <w:abstractNumId w:val="5"/>
  </w:num>
  <w:num w:numId="19">
    <w:abstractNumId w:val="6"/>
  </w:num>
  <w:num w:numId="20">
    <w:abstractNumId w:val="13"/>
  </w:num>
  <w:num w:numId="21">
    <w:abstractNumId w:val="17"/>
  </w:num>
  <w:num w:numId="22">
    <w:abstractNumId w:val="12"/>
  </w:num>
  <w:num w:numId="23">
    <w:abstractNumId w:val="7"/>
  </w:num>
  <w:num w:numId="24">
    <w:abstractNumId w:val="2"/>
  </w:num>
  <w:num w:numId="25">
    <w:abstractNumId w:val="28"/>
  </w:num>
  <w:num w:numId="26">
    <w:abstractNumId w:val="1"/>
  </w:num>
  <w:num w:numId="27">
    <w:abstractNumId w:val="3"/>
  </w:num>
  <w:num w:numId="28">
    <w:abstractNumId w:val="8"/>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2C8"/>
    <w:rsid w:val="000E6453"/>
    <w:rsid w:val="0013678D"/>
    <w:rsid w:val="001E6B27"/>
    <w:rsid w:val="0020315F"/>
    <w:rsid w:val="00227876"/>
    <w:rsid w:val="00275F16"/>
    <w:rsid w:val="00291B55"/>
    <w:rsid w:val="003156F2"/>
    <w:rsid w:val="003169FB"/>
    <w:rsid w:val="003547AB"/>
    <w:rsid w:val="00361DBE"/>
    <w:rsid w:val="00366FF5"/>
    <w:rsid w:val="00414049"/>
    <w:rsid w:val="00445676"/>
    <w:rsid w:val="00454A12"/>
    <w:rsid w:val="004934D5"/>
    <w:rsid w:val="004C070E"/>
    <w:rsid w:val="004C7C7B"/>
    <w:rsid w:val="004D3E3E"/>
    <w:rsid w:val="005033AA"/>
    <w:rsid w:val="00531F1C"/>
    <w:rsid w:val="005723AA"/>
    <w:rsid w:val="00572C95"/>
    <w:rsid w:val="00574554"/>
    <w:rsid w:val="006A42FA"/>
    <w:rsid w:val="006F48AF"/>
    <w:rsid w:val="007C1F3C"/>
    <w:rsid w:val="0084385E"/>
    <w:rsid w:val="00844A4E"/>
    <w:rsid w:val="00886EE1"/>
    <w:rsid w:val="00900836"/>
    <w:rsid w:val="009115E3"/>
    <w:rsid w:val="0097425D"/>
    <w:rsid w:val="009B5D69"/>
    <w:rsid w:val="00A26318"/>
    <w:rsid w:val="00AF246C"/>
    <w:rsid w:val="00B8073E"/>
    <w:rsid w:val="00B814F4"/>
    <w:rsid w:val="00BD4995"/>
    <w:rsid w:val="00C01898"/>
    <w:rsid w:val="00C84719"/>
    <w:rsid w:val="00CB3C23"/>
    <w:rsid w:val="00CE64BB"/>
    <w:rsid w:val="00DB0031"/>
    <w:rsid w:val="00E177B2"/>
    <w:rsid w:val="00E35360"/>
    <w:rsid w:val="00F22913"/>
    <w:rsid w:val="00F602C8"/>
    <w:rsid w:val="00F64059"/>
    <w:rsid w:val="00F960A0"/>
    <w:rsid w:val="00FC79BA"/>
    <w:rsid w:val="00FE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C8"/>
    <w:pPr>
      <w:spacing w:after="200" w:line="276" w:lineRule="auto"/>
    </w:pPr>
    <w:rPr>
      <w:lang w:eastAsia="en-US"/>
    </w:rPr>
  </w:style>
  <w:style w:type="paragraph" w:styleId="1">
    <w:name w:val="heading 1"/>
    <w:basedOn w:val="a"/>
    <w:next w:val="a"/>
    <w:link w:val="10"/>
    <w:uiPriority w:val="99"/>
    <w:qFormat/>
    <w:rsid w:val="0090083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3536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0836"/>
    <w:rPr>
      <w:rFonts w:ascii="Cambria" w:hAnsi="Cambria" w:cs="Times New Roman"/>
      <w:b/>
      <w:bCs/>
      <w:color w:val="365F91"/>
      <w:sz w:val="28"/>
      <w:szCs w:val="28"/>
    </w:rPr>
  </w:style>
  <w:style w:type="character" w:customStyle="1" w:styleId="20">
    <w:name w:val="Заголовок 2 Знак"/>
    <w:basedOn w:val="a0"/>
    <w:link w:val="2"/>
    <w:uiPriority w:val="99"/>
    <w:locked/>
    <w:rsid w:val="00E35360"/>
    <w:rPr>
      <w:rFonts w:ascii="Cambria" w:hAnsi="Cambria" w:cs="Times New Roman"/>
      <w:b/>
      <w:bCs/>
      <w:color w:val="4F81BD"/>
      <w:sz w:val="26"/>
      <w:szCs w:val="26"/>
    </w:rPr>
  </w:style>
  <w:style w:type="paragraph" w:styleId="a3">
    <w:name w:val="Normal (Web)"/>
    <w:basedOn w:val="a"/>
    <w:uiPriority w:val="99"/>
    <w:semiHidden/>
    <w:rsid w:val="00F6405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291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4792">
      <w:marLeft w:val="0"/>
      <w:marRight w:val="0"/>
      <w:marTop w:val="0"/>
      <w:marBottom w:val="0"/>
      <w:divBdr>
        <w:top w:val="none" w:sz="0" w:space="0" w:color="auto"/>
        <w:left w:val="none" w:sz="0" w:space="0" w:color="auto"/>
        <w:bottom w:val="none" w:sz="0" w:space="0" w:color="auto"/>
        <w:right w:val="none" w:sz="0" w:space="0" w:color="auto"/>
      </w:divBdr>
    </w:div>
    <w:div w:id="167524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tatiana.chernetskaya</dc:creator>
  <cp:lastModifiedBy>ГаютинскаяСШ</cp:lastModifiedBy>
  <cp:revision>2</cp:revision>
  <dcterms:created xsi:type="dcterms:W3CDTF">2020-01-20T14:40:00Z</dcterms:created>
  <dcterms:modified xsi:type="dcterms:W3CDTF">2020-01-20T14:40:00Z</dcterms:modified>
</cp:coreProperties>
</file>